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9D" w:rsidRDefault="0077320D" w:rsidP="007732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7320D">
        <w:rPr>
          <w:rFonts w:ascii="Times New Roman" w:hAnsi="Times New Roman" w:cs="Times New Roman"/>
          <w:b/>
          <w:sz w:val="28"/>
        </w:rPr>
        <w:t>Аналитическая справка</w:t>
      </w:r>
      <w:r w:rsidR="0075209D">
        <w:rPr>
          <w:rFonts w:ascii="Times New Roman" w:hAnsi="Times New Roman" w:cs="Times New Roman"/>
          <w:b/>
          <w:sz w:val="28"/>
        </w:rPr>
        <w:t xml:space="preserve"> о </w:t>
      </w:r>
      <w:proofErr w:type="gramStart"/>
      <w:r w:rsidR="0075209D">
        <w:rPr>
          <w:rFonts w:ascii="Times New Roman" w:hAnsi="Times New Roman" w:cs="Times New Roman"/>
          <w:b/>
          <w:sz w:val="28"/>
        </w:rPr>
        <w:t>воспитательно-образовательной</w:t>
      </w:r>
      <w:proofErr w:type="gramEnd"/>
      <w:r w:rsidR="0075209D">
        <w:rPr>
          <w:rFonts w:ascii="Times New Roman" w:hAnsi="Times New Roman" w:cs="Times New Roman"/>
          <w:b/>
          <w:sz w:val="28"/>
        </w:rPr>
        <w:t xml:space="preserve"> </w:t>
      </w:r>
    </w:p>
    <w:p w:rsidR="0075209D" w:rsidRPr="0077320D" w:rsidRDefault="0075209D" w:rsidP="007520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работе средней группы </w:t>
      </w:r>
    </w:p>
    <w:p w:rsidR="004A5339" w:rsidRPr="0077320D" w:rsidRDefault="0075209D" w:rsidP="007732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</w:t>
      </w:r>
    </w:p>
    <w:p w:rsidR="0077320D" w:rsidRPr="0077320D" w:rsidRDefault="0077320D" w:rsidP="007732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7320D">
        <w:rPr>
          <w:rFonts w:ascii="Times New Roman" w:hAnsi="Times New Roman" w:cs="Times New Roman"/>
          <w:b/>
          <w:sz w:val="28"/>
        </w:rPr>
        <w:t>2016-2017 учебный год</w:t>
      </w:r>
    </w:p>
    <w:p w:rsidR="0077320D" w:rsidRDefault="0077320D" w:rsidP="0077320D">
      <w:pPr>
        <w:spacing w:after="0" w:line="360" w:lineRule="auto"/>
        <w:jc w:val="right"/>
        <w:rPr>
          <w:rFonts w:ascii="Times New Roman" w:hAnsi="Times New Roman" w:cs="Times New Roman"/>
          <w:b/>
          <w:sz w:val="28"/>
        </w:rPr>
      </w:pPr>
      <w:r w:rsidRPr="0077320D">
        <w:rPr>
          <w:rFonts w:ascii="Times New Roman" w:hAnsi="Times New Roman" w:cs="Times New Roman"/>
          <w:b/>
          <w:sz w:val="28"/>
        </w:rPr>
        <w:t>Воспитатели: Ковригина Е.С.</w:t>
      </w:r>
      <w:r w:rsidRPr="0077320D">
        <w:rPr>
          <w:rFonts w:ascii="Times New Roman" w:hAnsi="Times New Roman" w:cs="Times New Roman"/>
          <w:b/>
          <w:sz w:val="28"/>
        </w:rPr>
        <w:br/>
      </w:r>
      <w:proofErr w:type="spellStart"/>
      <w:r w:rsidRPr="0077320D">
        <w:rPr>
          <w:rFonts w:ascii="Times New Roman" w:hAnsi="Times New Roman" w:cs="Times New Roman"/>
          <w:b/>
          <w:sz w:val="28"/>
        </w:rPr>
        <w:t>Васильчук</w:t>
      </w:r>
      <w:proofErr w:type="spellEnd"/>
      <w:r w:rsidRPr="0077320D">
        <w:rPr>
          <w:rFonts w:ascii="Times New Roman" w:hAnsi="Times New Roman" w:cs="Times New Roman"/>
          <w:b/>
          <w:sz w:val="28"/>
        </w:rPr>
        <w:t xml:space="preserve"> М.П.</w:t>
      </w:r>
    </w:p>
    <w:p w:rsidR="0077320D" w:rsidRDefault="0077320D" w:rsidP="00762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7320D">
        <w:rPr>
          <w:rFonts w:ascii="Times New Roman" w:hAnsi="Times New Roman" w:cs="Times New Roman"/>
          <w:sz w:val="24"/>
        </w:rPr>
        <w:t xml:space="preserve">Группа </w:t>
      </w:r>
      <w:r w:rsidR="0075209D">
        <w:rPr>
          <w:rFonts w:ascii="Times New Roman" w:hAnsi="Times New Roman" w:cs="Times New Roman"/>
          <w:sz w:val="24"/>
        </w:rPr>
        <w:t>функционирует с сентября 2015</w:t>
      </w:r>
      <w:r>
        <w:rPr>
          <w:rFonts w:ascii="Times New Roman" w:hAnsi="Times New Roman" w:cs="Times New Roman"/>
          <w:sz w:val="24"/>
        </w:rPr>
        <w:t xml:space="preserve"> года. На начало учебного года в группе 23 ребенка. На </w:t>
      </w:r>
      <w:r w:rsidR="00721BBA">
        <w:rPr>
          <w:rFonts w:ascii="Times New Roman" w:hAnsi="Times New Roman" w:cs="Times New Roman"/>
          <w:sz w:val="24"/>
        </w:rPr>
        <w:t>конец года в группе 22 ребенка (</w:t>
      </w:r>
      <w:r>
        <w:rPr>
          <w:rFonts w:ascii="Times New Roman" w:hAnsi="Times New Roman" w:cs="Times New Roman"/>
          <w:sz w:val="24"/>
        </w:rPr>
        <w:t>Анастасия</w:t>
      </w:r>
      <w:r w:rsidR="0075209D">
        <w:rPr>
          <w:rFonts w:ascii="Times New Roman" w:hAnsi="Times New Roman" w:cs="Times New Roman"/>
          <w:sz w:val="24"/>
        </w:rPr>
        <w:t xml:space="preserve"> К. и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Эвелина</w:t>
      </w:r>
      <w:proofErr w:type="spellEnd"/>
      <w:r w:rsidR="0075209D">
        <w:rPr>
          <w:rFonts w:ascii="Times New Roman" w:hAnsi="Times New Roman" w:cs="Times New Roman"/>
          <w:sz w:val="24"/>
        </w:rPr>
        <w:t xml:space="preserve"> Г. выбыл</w:t>
      </w:r>
      <w:r>
        <w:rPr>
          <w:rFonts w:ascii="Times New Roman" w:hAnsi="Times New Roman" w:cs="Times New Roman"/>
          <w:sz w:val="24"/>
        </w:rPr>
        <w:t>и, а Мамаев Кирилл</w:t>
      </w:r>
      <w:r w:rsidR="0075209D">
        <w:rPr>
          <w:rFonts w:ascii="Times New Roman" w:hAnsi="Times New Roman" w:cs="Times New Roman"/>
          <w:sz w:val="24"/>
        </w:rPr>
        <w:t xml:space="preserve"> М.</w:t>
      </w:r>
      <w:r>
        <w:rPr>
          <w:rFonts w:ascii="Times New Roman" w:hAnsi="Times New Roman" w:cs="Times New Roman"/>
          <w:sz w:val="24"/>
        </w:rPr>
        <w:t xml:space="preserve"> прибыл в мае)</w:t>
      </w:r>
      <w:r w:rsidR="00762FAC">
        <w:rPr>
          <w:rFonts w:ascii="Times New Roman" w:hAnsi="Times New Roman" w:cs="Times New Roman"/>
          <w:sz w:val="24"/>
        </w:rPr>
        <w:t>. В группе 12 мальчиков и 10</w:t>
      </w:r>
      <w:r>
        <w:rPr>
          <w:rFonts w:ascii="Times New Roman" w:hAnsi="Times New Roman" w:cs="Times New Roman"/>
          <w:sz w:val="24"/>
        </w:rPr>
        <w:t xml:space="preserve"> девочек.</w:t>
      </w:r>
      <w:r w:rsidR="00762FAC">
        <w:rPr>
          <w:rFonts w:ascii="Times New Roman" w:hAnsi="Times New Roman" w:cs="Times New Roman"/>
          <w:sz w:val="24"/>
        </w:rPr>
        <w:t xml:space="preserve"> </w:t>
      </w:r>
      <w:r w:rsidR="0075209D">
        <w:rPr>
          <w:rFonts w:ascii="Times New Roman" w:hAnsi="Times New Roman" w:cs="Times New Roman"/>
          <w:sz w:val="24"/>
        </w:rPr>
        <w:t xml:space="preserve">Ежедневно в среднем посещало </w:t>
      </w:r>
      <w:r w:rsidR="00762FAC">
        <w:rPr>
          <w:rFonts w:ascii="Times New Roman" w:hAnsi="Times New Roman" w:cs="Times New Roman"/>
          <w:sz w:val="24"/>
        </w:rPr>
        <w:t>1</w:t>
      </w:r>
      <w:r w:rsidR="0075209D">
        <w:rPr>
          <w:rFonts w:ascii="Times New Roman" w:hAnsi="Times New Roman" w:cs="Times New Roman"/>
          <w:sz w:val="24"/>
        </w:rPr>
        <w:t>6-18</w:t>
      </w:r>
      <w:r w:rsidR="00762FAC">
        <w:rPr>
          <w:rFonts w:ascii="Times New Roman" w:hAnsi="Times New Roman" w:cs="Times New Roman"/>
          <w:sz w:val="24"/>
        </w:rPr>
        <w:t xml:space="preserve"> детей. После новогодних каникул был </w:t>
      </w:r>
      <w:r w:rsidR="0075209D">
        <w:rPr>
          <w:rFonts w:ascii="Times New Roman" w:hAnsi="Times New Roman" w:cs="Times New Roman"/>
          <w:sz w:val="24"/>
        </w:rPr>
        <w:t>спад в посещаемости из-за акти</w:t>
      </w:r>
      <w:r w:rsidR="00762FAC">
        <w:rPr>
          <w:rFonts w:ascii="Times New Roman" w:hAnsi="Times New Roman" w:cs="Times New Roman"/>
          <w:sz w:val="24"/>
        </w:rPr>
        <w:t>рованных дней</w:t>
      </w:r>
      <w:r w:rsidR="0075209D">
        <w:rPr>
          <w:rFonts w:ascii="Times New Roman" w:hAnsi="Times New Roman" w:cs="Times New Roman"/>
          <w:sz w:val="24"/>
        </w:rPr>
        <w:t xml:space="preserve">. Низкая посещаемость была у </w:t>
      </w:r>
      <w:r w:rsidR="00762FAC">
        <w:rPr>
          <w:rFonts w:ascii="Times New Roman" w:hAnsi="Times New Roman" w:cs="Times New Roman"/>
          <w:sz w:val="24"/>
        </w:rPr>
        <w:t xml:space="preserve"> Владислава</w:t>
      </w:r>
      <w:r w:rsidR="0075209D">
        <w:rPr>
          <w:rFonts w:ascii="Times New Roman" w:hAnsi="Times New Roman" w:cs="Times New Roman"/>
          <w:sz w:val="24"/>
        </w:rPr>
        <w:t xml:space="preserve"> Б., </w:t>
      </w:r>
      <w:r w:rsidR="00762FAC">
        <w:rPr>
          <w:rFonts w:ascii="Times New Roman" w:hAnsi="Times New Roman" w:cs="Times New Roman"/>
          <w:sz w:val="24"/>
        </w:rPr>
        <w:t>Вероники</w:t>
      </w:r>
      <w:r w:rsidR="0075209D">
        <w:rPr>
          <w:rFonts w:ascii="Times New Roman" w:hAnsi="Times New Roman" w:cs="Times New Roman"/>
          <w:sz w:val="24"/>
        </w:rPr>
        <w:t xml:space="preserve"> Л</w:t>
      </w:r>
      <w:r w:rsidR="00762FAC">
        <w:rPr>
          <w:rFonts w:ascii="Times New Roman" w:hAnsi="Times New Roman" w:cs="Times New Roman"/>
          <w:sz w:val="24"/>
        </w:rPr>
        <w:t>, Даниила</w:t>
      </w:r>
      <w:r w:rsidR="0075209D">
        <w:rPr>
          <w:rFonts w:ascii="Times New Roman" w:hAnsi="Times New Roman" w:cs="Times New Roman"/>
          <w:sz w:val="24"/>
        </w:rPr>
        <w:t xml:space="preserve"> С. и</w:t>
      </w:r>
      <w:r w:rsidR="00762FAC">
        <w:rPr>
          <w:rFonts w:ascii="Times New Roman" w:hAnsi="Times New Roman" w:cs="Times New Roman"/>
          <w:sz w:val="24"/>
        </w:rPr>
        <w:t xml:space="preserve"> Даши</w:t>
      </w:r>
      <w:r w:rsidR="0075209D">
        <w:rPr>
          <w:rFonts w:ascii="Times New Roman" w:hAnsi="Times New Roman" w:cs="Times New Roman"/>
          <w:sz w:val="24"/>
        </w:rPr>
        <w:t xml:space="preserve"> Ш.</w:t>
      </w:r>
      <w:r w:rsidR="00762FAC">
        <w:rPr>
          <w:rFonts w:ascii="Times New Roman" w:hAnsi="Times New Roman" w:cs="Times New Roman"/>
          <w:sz w:val="24"/>
        </w:rPr>
        <w:t xml:space="preserve"> в связи с болезнями и домашними обстоятельствами. </w:t>
      </w:r>
    </w:p>
    <w:p w:rsidR="00762FAC" w:rsidRDefault="0075209D" w:rsidP="00762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своим знаниям и развитию </w:t>
      </w:r>
      <w:r w:rsidR="00762FAC">
        <w:rPr>
          <w:rFonts w:ascii="Times New Roman" w:hAnsi="Times New Roman" w:cs="Times New Roman"/>
          <w:sz w:val="24"/>
        </w:rPr>
        <w:t xml:space="preserve"> дет</w:t>
      </w:r>
      <w:r>
        <w:rPr>
          <w:rFonts w:ascii="Times New Roman" w:hAnsi="Times New Roman" w:cs="Times New Roman"/>
          <w:sz w:val="24"/>
        </w:rPr>
        <w:t xml:space="preserve">и разные. Один ребенок </w:t>
      </w:r>
      <w:proofErr w:type="gramStart"/>
      <w:r>
        <w:rPr>
          <w:rFonts w:ascii="Times New Roman" w:hAnsi="Times New Roman" w:cs="Times New Roman"/>
          <w:sz w:val="24"/>
        </w:rPr>
        <w:t>(</w:t>
      </w:r>
      <w:r w:rsidR="00762FAC">
        <w:rPr>
          <w:rFonts w:ascii="Times New Roman" w:hAnsi="Times New Roman" w:cs="Times New Roman"/>
          <w:sz w:val="24"/>
        </w:rPr>
        <w:t xml:space="preserve"> </w:t>
      </w:r>
      <w:proofErr w:type="gramEnd"/>
      <w:r w:rsidR="00762FAC">
        <w:rPr>
          <w:rFonts w:ascii="Times New Roman" w:hAnsi="Times New Roman" w:cs="Times New Roman"/>
          <w:sz w:val="24"/>
        </w:rPr>
        <w:t>Алексей</w:t>
      </w:r>
      <w:r>
        <w:rPr>
          <w:rFonts w:ascii="Times New Roman" w:hAnsi="Times New Roman" w:cs="Times New Roman"/>
          <w:sz w:val="24"/>
        </w:rPr>
        <w:t xml:space="preserve"> Н.) с ОВЗ.</w:t>
      </w:r>
      <w:r w:rsidR="00337097">
        <w:rPr>
          <w:rFonts w:ascii="Times New Roman" w:hAnsi="Times New Roman" w:cs="Times New Roman"/>
          <w:sz w:val="24"/>
        </w:rPr>
        <w:t xml:space="preserve"> У </w:t>
      </w:r>
      <w:r w:rsidR="000F12FA">
        <w:rPr>
          <w:rFonts w:ascii="Times New Roman" w:hAnsi="Times New Roman" w:cs="Times New Roman"/>
          <w:sz w:val="24"/>
        </w:rPr>
        <w:t xml:space="preserve"> всех </w:t>
      </w:r>
      <w:r w:rsidR="00337097">
        <w:rPr>
          <w:rFonts w:ascii="Times New Roman" w:hAnsi="Times New Roman" w:cs="Times New Roman"/>
          <w:sz w:val="24"/>
        </w:rPr>
        <w:t>детей</w:t>
      </w:r>
      <w:r w:rsidR="000F12FA">
        <w:rPr>
          <w:rFonts w:ascii="Times New Roman" w:hAnsi="Times New Roman" w:cs="Times New Roman"/>
          <w:sz w:val="24"/>
        </w:rPr>
        <w:t xml:space="preserve"> группы </w:t>
      </w:r>
      <w:r w:rsidR="00337097">
        <w:rPr>
          <w:rFonts w:ascii="Times New Roman" w:hAnsi="Times New Roman" w:cs="Times New Roman"/>
          <w:sz w:val="24"/>
        </w:rPr>
        <w:t xml:space="preserve"> развиты культурно-гигиенические н</w:t>
      </w:r>
      <w:r w:rsidR="000F12FA">
        <w:rPr>
          <w:rFonts w:ascii="Times New Roman" w:hAnsi="Times New Roman" w:cs="Times New Roman"/>
          <w:sz w:val="24"/>
        </w:rPr>
        <w:t>авыки и навыки самообслуживания</w:t>
      </w:r>
      <w:r w:rsidR="00337097">
        <w:rPr>
          <w:rFonts w:ascii="Times New Roman" w:hAnsi="Times New Roman" w:cs="Times New Roman"/>
          <w:sz w:val="24"/>
        </w:rPr>
        <w:t xml:space="preserve"> </w:t>
      </w:r>
      <w:r w:rsidR="000F12FA">
        <w:rPr>
          <w:rFonts w:ascii="Times New Roman" w:hAnsi="Times New Roman" w:cs="Times New Roman"/>
          <w:sz w:val="24"/>
        </w:rPr>
        <w:t xml:space="preserve">согласно возрастным нормам </w:t>
      </w:r>
    </w:p>
    <w:p w:rsidR="00337097" w:rsidRDefault="00337097" w:rsidP="00762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</w:t>
      </w:r>
      <w:r w:rsidR="0075209D">
        <w:rPr>
          <w:rFonts w:ascii="Times New Roman" w:hAnsi="Times New Roman" w:cs="Times New Roman"/>
          <w:sz w:val="24"/>
        </w:rPr>
        <w:t xml:space="preserve">физического развития и </w:t>
      </w:r>
      <w:r>
        <w:rPr>
          <w:rFonts w:ascii="Times New Roman" w:hAnsi="Times New Roman" w:cs="Times New Roman"/>
          <w:sz w:val="24"/>
        </w:rPr>
        <w:t>оздоровления детей  в системе проводились утренняя и вечерняя прогулки, утренняя гимнастика и гимнастика после сна, подвижные игры, точечный массаж</w:t>
      </w:r>
      <w:r w:rsidR="0075209D">
        <w:rPr>
          <w:rFonts w:ascii="Times New Roman" w:hAnsi="Times New Roman" w:cs="Times New Roman"/>
          <w:sz w:val="24"/>
        </w:rPr>
        <w:t xml:space="preserve"> БАТ</w:t>
      </w:r>
      <w:r>
        <w:rPr>
          <w:rFonts w:ascii="Times New Roman" w:hAnsi="Times New Roman" w:cs="Times New Roman"/>
          <w:sz w:val="24"/>
        </w:rPr>
        <w:t xml:space="preserve">, </w:t>
      </w:r>
      <w:r w:rsidR="0075209D">
        <w:rPr>
          <w:rFonts w:ascii="Times New Roman" w:hAnsi="Times New Roman" w:cs="Times New Roman"/>
          <w:sz w:val="24"/>
        </w:rPr>
        <w:t xml:space="preserve">упражнения для профилактики  </w:t>
      </w:r>
      <w:r>
        <w:rPr>
          <w:rFonts w:ascii="Times New Roman" w:hAnsi="Times New Roman" w:cs="Times New Roman"/>
          <w:sz w:val="24"/>
        </w:rPr>
        <w:t>нарушений  о</w:t>
      </w:r>
      <w:r w:rsidR="0075209D">
        <w:rPr>
          <w:rFonts w:ascii="Times New Roman" w:hAnsi="Times New Roman" w:cs="Times New Roman"/>
          <w:sz w:val="24"/>
        </w:rPr>
        <w:t>санки и плоскостопия, принимались витамины, закладывалась</w:t>
      </w:r>
      <w:r w:rsidR="000F12FA">
        <w:rPr>
          <w:rFonts w:ascii="Times New Roman" w:hAnsi="Times New Roman" w:cs="Times New Roman"/>
          <w:sz w:val="24"/>
        </w:rPr>
        <w:t xml:space="preserve"> в нос  </w:t>
      </w:r>
      <w:proofErr w:type="spellStart"/>
      <w:r w:rsidR="000F12FA">
        <w:rPr>
          <w:rFonts w:ascii="Times New Roman" w:hAnsi="Times New Roman" w:cs="Times New Roman"/>
          <w:sz w:val="24"/>
        </w:rPr>
        <w:t>оксо</w:t>
      </w:r>
      <w:r>
        <w:rPr>
          <w:rFonts w:ascii="Times New Roman" w:hAnsi="Times New Roman" w:cs="Times New Roman"/>
          <w:sz w:val="24"/>
        </w:rPr>
        <w:t>линовая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мазь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0F12FA">
        <w:rPr>
          <w:rFonts w:ascii="Times New Roman" w:hAnsi="Times New Roman" w:cs="Times New Roman"/>
          <w:sz w:val="24"/>
        </w:rPr>
        <w:t xml:space="preserve">и проводилось полоскание </w:t>
      </w:r>
      <w:r>
        <w:rPr>
          <w:rFonts w:ascii="Times New Roman" w:hAnsi="Times New Roman" w:cs="Times New Roman"/>
          <w:sz w:val="24"/>
        </w:rPr>
        <w:t xml:space="preserve"> рта после каждого приема пищи. </w:t>
      </w:r>
    </w:p>
    <w:p w:rsidR="00337097" w:rsidRDefault="00337097" w:rsidP="00762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Большинство детей любознательные, </w:t>
      </w:r>
      <w:r w:rsidR="000F12FA">
        <w:rPr>
          <w:rFonts w:ascii="Times New Roman" w:hAnsi="Times New Roman" w:cs="Times New Roman"/>
          <w:sz w:val="24"/>
        </w:rPr>
        <w:t xml:space="preserve">доброжелательные, </w:t>
      </w:r>
      <w:r>
        <w:rPr>
          <w:rFonts w:ascii="Times New Roman" w:hAnsi="Times New Roman" w:cs="Times New Roman"/>
          <w:sz w:val="24"/>
        </w:rPr>
        <w:t>эмо</w:t>
      </w:r>
      <w:r w:rsidR="000F12FA">
        <w:rPr>
          <w:rFonts w:ascii="Times New Roman" w:hAnsi="Times New Roman" w:cs="Times New Roman"/>
          <w:sz w:val="24"/>
        </w:rPr>
        <w:t>циональные, физически активные, есть дети,   отличающиеся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гиперактивностью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37097" w:rsidRDefault="00337097" w:rsidP="00762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образовательного процесса показал следующие результаты: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337097" w:rsidTr="00337097">
        <w:trPr>
          <w:cnfStyle w:val="100000000000"/>
        </w:trPr>
        <w:tc>
          <w:tcPr>
            <w:cnfStyle w:val="001000000000"/>
            <w:tcW w:w="4785" w:type="dxa"/>
            <w:shd w:val="clear" w:color="auto" w:fill="BFBFBF" w:themeFill="background1" w:themeFillShade="BF"/>
          </w:tcPr>
          <w:p w:rsidR="00337097" w:rsidRDefault="00337097" w:rsidP="003370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начало года</w:t>
            </w:r>
          </w:p>
        </w:tc>
        <w:tc>
          <w:tcPr>
            <w:tcW w:w="4786" w:type="dxa"/>
            <w:shd w:val="clear" w:color="auto" w:fill="BFBFBF" w:themeFill="background1" w:themeFillShade="BF"/>
          </w:tcPr>
          <w:p w:rsidR="00337097" w:rsidRDefault="00337097" w:rsidP="00337097">
            <w:pPr>
              <w:spacing w:line="360" w:lineRule="auto"/>
              <w:jc w:val="center"/>
              <w:cnfStyle w:val="1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конец года</w:t>
            </w:r>
          </w:p>
        </w:tc>
      </w:tr>
      <w:tr w:rsidR="00337097" w:rsidTr="00337097">
        <w:trPr>
          <w:cnfStyle w:val="000000100000"/>
        </w:trPr>
        <w:tc>
          <w:tcPr>
            <w:cnfStyle w:val="001000000000"/>
            <w:tcW w:w="4785" w:type="dxa"/>
            <w:shd w:val="clear" w:color="auto" w:fill="auto"/>
          </w:tcPr>
          <w:p w:rsidR="00337097" w:rsidRDefault="00337097" w:rsidP="003370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– 0%</w:t>
            </w:r>
          </w:p>
        </w:tc>
        <w:tc>
          <w:tcPr>
            <w:tcW w:w="4786" w:type="dxa"/>
            <w:shd w:val="clear" w:color="auto" w:fill="auto"/>
          </w:tcPr>
          <w:p w:rsidR="00337097" w:rsidRPr="00337097" w:rsidRDefault="00337097" w:rsidP="00337097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</w:rPr>
            </w:pPr>
            <w:r w:rsidRPr="00337097">
              <w:rPr>
                <w:rFonts w:ascii="Times New Roman" w:hAnsi="Times New Roman" w:cs="Times New Roman"/>
                <w:b/>
                <w:sz w:val="24"/>
              </w:rPr>
              <w:t>В – 5%</w:t>
            </w:r>
          </w:p>
        </w:tc>
      </w:tr>
      <w:tr w:rsidR="00337097" w:rsidTr="00337097">
        <w:trPr>
          <w:cnfStyle w:val="000000010000"/>
        </w:trPr>
        <w:tc>
          <w:tcPr>
            <w:cnfStyle w:val="001000000000"/>
            <w:tcW w:w="4785" w:type="dxa"/>
            <w:shd w:val="clear" w:color="auto" w:fill="auto"/>
          </w:tcPr>
          <w:p w:rsidR="00337097" w:rsidRDefault="00337097" w:rsidP="003370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– 5%</w:t>
            </w:r>
          </w:p>
        </w:tc>
        <w:tc>
          <w:tcPr>
            <w:tcW w:w="4786" w:type="dxa"/>
            <w:shd w:val="clear" w:color="auto" w:fill="auto"/>
          </w:tcPr>
          <w:p w:rsidR="00337097" w:rsidRPr="00337097" w:rsidRDefault="00337097" w:rsidP="00337097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337097">
              <w:rPr>
                <w:rFonts w:ascii="Times New Roman" w:hAnsi="Times New Roman" w:cs="Times New Roman"/>
                <w:b/>
                <w:sz w:val="24"/>
              </w:rPr>
              <w:t>ВС</w:t>
            </w:r>
            <w:proofErr w:type="gramEnd"/>
            <w:r w:rsidRPr="00337097">
              <w:rPr>
                <w:rFonts w:ascii="Times New Roman" w:hAnsi="Times New Roman" w:cs="Times New Roman"/>
                <w:b/>
                <w:sz w:val="24"/>
              </w:rPr>
              <w:t xml:space="preserve"> – 48%</w:t>
            </w:r>
          </w:p>
        </w:tc>
      </w:tr>
      <w:tr w:rsidR="00337097" w:rsidTr="00337097">
        <w:trPr>
          <w:cnfStyle w:val="000000100000"/>
        </w:trPr>
        <w:tc>
          <w:tcPr>
            <w:cnfStyle w:val="001000000000"/>
            <w:tcW w:w="4785" w:type="dxa"/>
            <w:shd w:val="clear" w:color="auto" w:fill="auto"/>
          </w:tcPr>
          <w:p w:rsidR="00337097" w:rsidRDefault="00337097" w:rsidP="003370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– 48%</w:t>
            </w:r>
          </w:p>
        </w:tc>
        <w:tc>
          <w:tcPr>
            <w:tcW w:w="4786" w:type="dxa"/>
            <w:shd w:val="clear" w:color="auto" w:fill="auto"/>
          </w:tcPr>
          <w:p w:rsidR="00337097" w:rsidRPr="00337097" w:rsidRDefault="00337097" w:rsidP="00337097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</w:rPr>
            </w:pPr>
            <w:r w:rsidRPr="00337097">
              <w:rPr>
                <w:rFonts w:ascii="Times New Roman" w:hAnsi="Times New Roman" w:cs="Times New Roman"/>
                <w:b/>
                <w:sz w:val="24"/>
              </w:rPr>
              <w:t>С – 37%</w:t>
            </w:r>
          </w:p>
        </w:tc>
      </w:tr>
      <w:tr w:rsidR="00337097" w:rsidTr="00337097">
        <w:trPr>
          <w:cnfStyle w:val="000000010000"/>
        </w:trPr>
        <w:tc>
          <w:tcPr>
            <w:cnfStyle w:val="001000000000"/>
            <w:tcW w:w="4785" w:type="dxa"/>
            <w:shd w:val="clear" w:color="auto" w:fill="auto"/>
          </w:tcPr>
          <w:p w:rsidR="00337097" w:rsidRDefault="00337097" w:rsidP="003370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НС – 37%</w:t>
            </w:r>
          </w:p>
        </w:tc>
        <w:tc>
          <w:tcPr>
            <w:tcW w:w="4786" w:type="dxa"/>
            <w:shd w:val="clear" w:color="auto" w:fill="auto"/>
          </w:tcPr>
          <w:p w:rsidR="00337097" w:rsidRPr="00337097" w:rsidRDefault="00337097" w:rsidP="00337097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</w:rPr>
            </w:pPr>
            <w:r w:rsidRPr="00337097">
              <w:rPr>
                <w:rFonts w:ascii="Times New Roman" w:hAnsi="Times New Roman" w:cs="Times New Roman"/>
                <w:b/>
                <w:sz w:val="24"/>
              </w:rPr>
              <w:t>НС – 5%</w:t>
            </w:r>
          </w:p>
        </w:tc>
      </w:tr>
      <w:tr w:rsidR="00337097" w:rsidTr="00337097">
        <w:trPr>
          <w:cnfStyle w:val="000000100000"/>
        </w:trPr>
        <w:tc>
          <w:tcPr>
            <w:cnfStyle w:val="001000000000"/>
            <w:tcW w:w="4785" w:type="dxa"/>
            <w:shd w:val="clear" w:color="auto" w:fill="auto"/>
          </w:tcPr>
          <w:p w:rsidR="00337097" w:rsidRDefault="00337097" w:rsidP="003370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 – 10%</w:t>
            </w:r>
          </w:p>
        </w:tc>
        <w:tc>
          <w:tcPr>
            <w:tcW w:w="4786" w:type="dxa"/>
            <w:shd w:val="clear" w:color="auto" w:fill="auto"/>
          </w:tcPr>
          <w:p w:rsidR="00337097" w:rsidRPr="00337097" w:rsidRDefault="00337097" w:rsidP="00337097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</w:rPr>
            </w:pPr>
            <w:r w:rsidRPr="00337097">
              <w:rPr>
                <w:rFonts w:ascii="Times New Roman" w:hAnsi="Times New Roman" w:cs="Times New Roman"/>
                <w:b/>
                <w:sz w:val="24"/>
              </w:rPr>
              <w:t>Н – 5%</w:t>
            </w:r>
          </w:p>
        </w:tc>
      </w:tr>
    </w:tbl>
    <w:p w:rsidR="00337097" w:rsidRDefault="000F12FA" w:rsidP="00762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Один ребенок (</w:t>
      </w:r>
      <w:r w:rsidR="00337097">
        <w:rPr>
          <w:rFonts w:ascii="Times New Roman" w:hAnsi="Times New Roman" w:cs="Times New Roman"/>
          <w:sz w:val="24"/>
        </w:rPr>
        <w:t>Кирилл</w:t>
      </w:r>
      <w:r>
        <w:rPr>
          <w:rFonts w:ascii="Times New Roman" w:hAnsi="Times New Roman" w:cs="Times New Roman"/>
          <w:sz w:val="24"/>
        </w:rPr>
        <w:t xml:space="preserve"> М.</w:t>
      </w:r>
      <w:r w:rsidR="00337097">
        <w:rPr>
          <w:rFonts w:ascii="Times New Roman" w:hAnsi="Times New Roman" w:cs="Times New Roman"/>
          <w:sz w:val="24"/>
        </w:rPr>
        <w:t>) прибыл в конце года</w:t>
      </w:r>
      <w:r>
        <w:rPr>
          <w:rFonts w:ascii="Times New Roman" w:hAnsi="Times New Roman" w:cs="Times New Roman"/>
          <w:sz w:val="24"/>
        </w:rPr>
        <w:t xml:space="preserve"> из дома, его уровень знаний не оценивался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 w:rsidR="00DF6229">
        <w:rPr>
          <w:rFonts w:ascii="Times New Roman" w:hAnsi="Times New Roman" w:cs="Times New Roman"/>
          <w:sz w:val="24"/>
        </w:rPr>
        <w:t xml:space="preserve"> Результаты мониторинга показывают, что возросло количество детей с высоким уровнем и выше среднего уровнями развития. </w:t>
      </w:r>
    </w:p>
    <w:p w:rsidR="00337097" w:rsidRDefault="00337097" w:rsidP="00762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Воспитательно-образовательный процесс был организован в  соответстви</w:t>
      </w:r>
      <w:r w:rsidR="000F12FA">
        <w:rPr>
          <w:rFonts w:ascii="Times New Roman" w:hAnsi="Times New Roman" w:cs="Times New Roman"/>
          <w:sz w:val="24"/>
        </w:rPr>
        <w:t xml:space="preserve">и с требованиями ФГОС, основной </w:t>
      </w:r>
      <w:r>
        <w:rPr>
          <w:rFonts w:ascii="Times New Roman" w:hAnsi="Times New Roman" w:cs="Times New Roman"/>
          <w:sz w:val="24"/>
        </w:rPr>
        <w:t>образовательной программы</w:t>
      </w:r>
      <w:r w:rsidR="000F12FA">
        <w:rPr>
          <w:rFonts w:ascii="Times New Roman" w:hAnsi="Times New Roman" w:cs="Times New Roman"/>
          <w:sz w:val="24"/>
        </w:rPr>
        <w:t xml:space="preserve"> ДО ДОУ </w:t>
      </w:r>
    </w:p>
    <w:p w:rsidR="0077320D" w:rsidRDefault="00337097" w:rsidP="00C27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>Приоритетным</w:t>
      </w:r>
      <w:r w:rsidR="000F12FA">
        <w:rPr>
          <w:rFonts w:ascii="Times New Roman" w:hAnsi="Times New Roman" w:cs="Times New Roman"/>
          <w:sz w:val="24"/>
        </w:rPr>
        <w:t>и</w:t>
      </w:r>
      <w:proofErr w:type="gramEnd"/>
      <w:r>
        <w:rPr>
          <w:rFonts w:ascii="Times New Roman" w:hAnsi="Times New Roman" w:cs="Times New Roman"/>
          <w:sz w:val="24"/>
        </w:rPr>
        <w:t xml:space="preserve"> направлением группы было умственное и речевое развитие, а также патриотическое воспитание. В течение года велась работа по развитию речи детей, которая включала в себя пальчиковые игры, </w:t>
      </w:r>
      <w:r w:rsidR="000F12FA">
        <w:rPr>
          <w:rFonts w:ascii="Times New Roman" w:hAnsi="Times New Roman" w:cs="Times New Roman"/>
          <w:sz w:val="24"/>
        </w:rPr>
        <w:t xml:space="preserve">артикуляционную гимнастику,  словесные </w:t>
      </w:r>
      <w:r w:rsidR="00721BBA">
        <w:rPr>
          <w:rFonts w:ascii="Times New Roman" w:hAnsi="Times New Roman" w:cs="Times New Roman"/>
          <w:sz w:val="24"/>
        </w:rPr>
        <w:t>игры и упражнения. Также з</w:t>
      </w:r>
      <w:r>
        <w:rPr>
          <w:rFonts w:ascii="Times New Roman" w:hAnsi="Times New Roman" w:cs="Times New Roman"/>
          <w:sz w:val="24"/>
        </w:rPr>
        <w:t>акреплялись цвета, геометрические фигуры</w:t>
      </w:r>
      <w:r w:rsidR="00721BBA">
        <w:rPr>
          <w:rFonts w:ascii="Times New Roman" w:hAnsi="Times New Roman" w:cs="Times New Roman"/>
          <w:sz w:val="24"/>
        </w:rPr>
        <w:t xml:space="preserve"> через дидактические игры: «Найди</w:t>
      </w:r>
      <w:r w:rsidR="000F12FA">
        <w:rPr>
          <w:rFonts w:ascii="Times New Roman" w:hAnsi="Times New Roman" w:cs="Times New Roman"/>
          <w:sz w:val="24"/>
        </w:rPr>
        <w:t xml:space="preserve"> предмет  такого же цвета», «Что длиннее, что </w:t>
      </w:r>
      <w:r w:rsidR="00721BBA">
        <w:rPr>
          <w:rFonts w:ascii="Times New Roman" w:hAnsi="Times New Roman" w:cs="Times New Roman"/>
          <w:sz w:val="24"/>
        </w:rPr>
        <w:t>короче», «Чем походят?», «Что лишнее?», «Подбери нужное».</w:t>
      </w:r>
    </w:p>
    <w:p w:rsidR="00C92177" w:rsidRDefault="00C92177" w:rsidP="00C27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течение года были проведены утренники и развлечения: «Золотая осень», «Новый год», «Мы тоже станем бравыми солдатами», «8 Марта», «В гостях у сказки», «</w:t>
      </w:r>
      <w:proofErr w:type="spellStart"/>
      <w:r>
        <w:rPr>
          <w:rFonts w:ascii="Times New Roman" w:hAnsi="Times New Roman" w:cs="Times New Roman"/>
          <w:sz w:val="24"/>
        </w:rPr>
        <w:t>Бабушка-загадушка</w:t>
      </w:r>
      <w:proofErr w:type="spellEnd"/>
      <w:r>
        <w:rPr>
          <w:rFonts w:ascii="Times New Roman" w:hAnsi="Times New Roman" w:cs="Times New Roman"/>
          <w:sz w:val="24"/>
        </w:rPr>
        <w:t>», «Сказка на Пасху», «День Победы».</w:t>
      </w:r>
    </w:p>
    <w:p w:rsidR="00C277DD" w:rsidRDefault="00C92177" w:rsidP="00C27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активно</w:t>
      </w:r>
      <w:r w:rsidR="00124EB5">
        <w:rPr>
          <w:rFonts w:ascii="Times New Roman" w:hAnsi="Times New Roman" w:cs="Times New Roman"/>
          <w:sz w:val="24"/>
        </w:rPr>
        <w:t xml:space="preserve"> в работе с детьми</w:t>
      </w:r>
      <w:r>
        <w:rPr>
          <w:rFonts w:ascii="Times New Roman" w:hAnsi="Times New Roman" w:cs="Times New Roman"/>
          <w:sz w:val="24"/>
        </w:rPr>
        <w:t xml:space="preserve"> использовались ИКТ в виде видео</w:t>
      </w:r>
      <w:r w:rsidR="008B718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презентаций: </w:t>
      </w:r>
      <w:proofErr w:type="gramStart"/>
      <w:r>
        <w:rPr>
          <w:rFonts w:ascii="Times New Roman" w:hAnsi="Times New Roman" w:cs="Times New Roman"/>
          <w:sz w:val="24"/>
        </w:rPr>
        <w:t>«Чем мы дышим?»,</w:t>
      </w:r>
      <w:r w:rsidR="00DD3006">
        <w:rPr>
          <w:rFonts w:ascii="Times New Roman" w:hAnsi="Times New Roman" w:cs="Times New Roman"/>
          <w:sz w:val="24"/>
        </w:rPr>
        <w:t xml:space="preserve"> «Городецкая роспись»,</w:t>
      </w:r>
      <w:r>
        <w:rPr>
          <w:rFonts w:ascii="Times New Roman" w:hAnsi="Times New Roman" w:cs="Times New Roman"/>
          <w:sz w:val="24"/>
        </w:rPr>
        <w:t xml:space="preserve"> «Кто, где живет? (дикие животные)», «Как животные к зиме готовились?», «Прав</w:t>
      </w:r>
      <w:r w:rsidR="008B7180">
        <w:rPr>
          <w:rFonts w:ascii="Times New Roman" w:hAnsi="Times New Roman" w:cs="Times New Roman"/>
          <w:sz w:val="24"/>
        </w:rPr>
        <w:t xml:space="preserve">ила поведения», </w:t>
      </w:r>
      <w:r>
        <w:rPr>
          <w:rFonts w:ascii="Times New Roman" w:hAnsi="Times New Roman" w:cs="Times New Roman"/>
          <w:sz w:val="24"/>
        </w:rPr>
        <w:t xml:space="preserve"> </w:t>
      </w:r>
      <w:r w:rsidR="00DD3006">
        <w:rPr>
          <w:rFonts w:ascii="Times New Roman" w:hAnsi="Times New Roman" w:cs="Times New Roman"/>
          <w:sz w:val="24"/>
        </w:rPr>
        <w:t xml:space="preserve">«День защитника Отечества», </w:t>
      </w:r>
      <w:r>
        <w:rPr>
          <w:rFonts w:ascii="Times New Roman" w:hAnsi="Times New Roman" w:cs="Times New Roman"/>
          <w:sz w:val="24"/>
        </w:rPr>
        <w:t>«Где живет Снежная Королева?», «Памятники п.</w:t>
      </w:r>
      <w:r w:rsidR="008B7180">
        <w:rPr>
          <w:rFonts w:ascii="Times New Roman" w:hAnsi="Times New Roman" w:cs="Times New Roman"/>
          <w:sz w:val="24"/>
        </w:rPr>
        <w:t xml:space="preserve"> Курагино», «Четыре</w:t>
      </w:r>
      <w:r>
        <w:rPr>
          <w:rFonts w:ascii="Times New Roman" w:hAnsi="Times New Roman" w:cs="Times New Roman"/>
          <w:sz w:val="24"/>
        </w:rPr>
        <w:t xml:space="preserve"> времени года» и т.д.</w:t>
      </w:r>
      <w:r w:rsidR="00124EB5">
        <w:rPr>
          <w:rFonts w:ascii="Times New Roman" w:hAnsi="Times New Roman" w:cs="Times New Roman"/>
          <w:sz w:val="24"/>
        </w:rPr>
        <w:t xml:space="preserve"> </w:t>
      </w:r>
      <w:proofErr w:type="gramEnd"/>
      <w:r w:rsidR="00124EB5">
        <w:rPr>
          <w:rFonts w:ascii="Times New Roman" w:hAnsi="Times New Roman" w:cs="Times New Roman"/>
          <w:sz w:val="24"/>
        </w:rPr>
        <w:t>Использование видео фильмов помогало детям лучше усвоить материал, расширяло их крукогозор, позволяло поддерживать интерес.</w:t>
      </w:r>
    </w:p>
    <w:p w:rsidR="00DD3006" w:rsidRDefault="00DD3006" w:rsidP="00C27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Были организованы выставки: «Осень», «Зима», «Весна», «Береги лес», «Чего не должно быть», «О пожарной безопасности», выставки детских работ: «Золотая осень», «Моя мамочка», «Защитники Отечества», «Богатыри», «Пасхальные атрибуты», «Милые матрешки», «Этих дней не смолкнет слава (9 Мая)» и др.</w:t>
      </w:r>
    </w:p>
    <w:p w:rsidR="00C644F9" w:rsidRDefault="00C644F9" w:rsidP="00C27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Были реализованы мини-проекты «Моя семья» и «Светлая Пасха».</w:t>
      </w:r>
    </w:p>
    <w:p w:rsidR="00DD3006" w:rsidRDefault="00DD3006" w:rsidP="00C27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самообразования</w:t>
      </w:r>
      <w:r w:rsidR="005E4D9D">
        <w:rPr>
          <w:rFonts w:ascii="Times New Roman" w:hAnsi="Times New Roman" w:cs="Times New Roman"/>
          <w:sz w:val="24"/>
        </w:rPr>
        <w:t xml:space="preserve"> Ковригиной Е.С. «Умственное развитие ребенка 4-5 лет через сенсорное воспитание». По этой теме были сделаны следующие </w:t>
      </w:r>
      <w:proofErr w:type="spellStart"/>
      <w:r w:rsidR="005E4D9D">
        <w:rPr>
          <w:rFonts w:ascii="Times New Roman" w:hAnsi="Times New Roman" w:cs="Times New Roman"/>
          <w:sz w:val="24"/>
        </w:rPr>
        <w:t>д</w:t>
      </w:r>
      <w:proofErr w:type="spellEnd"/>
      <w:r w:rsidR="005E4D9D">
        <w:rPr>
          <w:rFonts w:ascii="Times New Roman" w:hAnsi="Times New Roman" w:cs="Times New Roman"/>
          <w:sz w:val="24"/>
        </w:rPr>
        <w:t>/игры: «Найди ошибки художника», «Какая крыша подходит к дому?», «Чем отличаются?», «</w:t>
      </w:r>
      <w:r w:rsidR="00F843D9">
        <w:rPr>
          <w:rFonts w:ascii="Times New Roman" w:hAnsi="Times New Roman" w:cs="Times New Roman"/>
          <w:sz w:val="24"/>
        </w:rPr>
        <w:t>Чем походят?</w:t>
      </w:r>
      <w:r w:rsidR="005E4D9D">
        <w:rPr>
          <w:rFonts w:ascii="Times New Roman" w:hAnsi="Times New Roman" w:cs="Times New Roman"/>
          <w:sz w:val="24"/>
        </w:rPr>
        <w:t>»</w:t>
      </w:r>
      <w:r w:rsidR="00F843D9">
        <w:rPr>
          <w:rFonts w:ascii="Times New Roman" w:hAnsi="Times New Roman" w:cs="Times New Roman"/>
          <w:sz w:val="24"/>
        </w:rPr>
        <w:t>, «Найди два одинаковых», «Найди самый короткий и самый длинный», «Где большой, где маленький?», «Что самое высокое?», «</w:t>
      </w:r>
      <w:r w:rsidR="001815BA">
        <w:rPr>
          <w:rFonts w:ascii="Times New Roman" w:hAnsi="Times New Roman" w:cs="Times New Roman"/>
          <w:sz w:val="24"/>
        </w:rPr>
        <w:t>Заплатки</w:t>
      </w:r>
      <w:r w:rsidR="00F843D9">
        <w:rPr>
          <w:rFonts w:ascii="Times New Roman" w:hAnsi="Times New Roman" w:cs="Times New Roman"/>
          <w:sz w:val="24"/>
        </w:rPr>
        <w:t>»</w:t>
      </w:r>
      <w:r w:rsidR="001815BA">
        <w:rPr>
          <w:rFonts w:ascii="Times New Roman" w:hAnsi="Times New Roman" w:cs="Times New Roman"/>
          <w:sz w:val="24"/>
        </w:rPr>
        <w:t>, «Что лишнее?», «Подбери нужное»</w:t>
      </w:r>
      <w:proofErr w:type="gramStart"/>
      <w:r w:rsidR="001815BA">
        <w:rPr>
          <w:rFonts w:ascii="Times New Roman" w:hAnsi="Times New Roman" w:cs="Times New Roman"/>
          <w:sz w:val="24"/>
        </w:rPr>
        <w:t>.</w:t>
      </w:r>
      <w:proofErr w:type="gramEnd"/>
      <w:r w:rsidR="00124EB5">
        <w:rPr>
          <w:rFonts w:ascii="Times New Roman" w:hAnsi="Times New Roman" w:cs="Times New Roman"/>
          <w:sz w:val="24"/>
        </w:rPr>
        <w:t xml:space="preserve"> Работа по теме самообразования позволила больше внимания уделить интеллектуальному развитию детей группы, организовать родителей  на решение проблем умственного развития</w:t>
      </w:r>
      <w:proofErr w:type="gramStart"/>
      <w:r w:rsidR="00C644F9">
        <w:rPr>
          <w:rFonts w:ascii="Times New Roman" w:hAnsi="Times New Roman" w:cs="Times New Roman"/>
          <w:sz w:val="24"/>
        </w:rPr>
        <w:t>.</w:t>
      </w:r>
      <w:proofErr w:type="gramEnd"/>
      <w:r w:rsidR="00C644F9">
        <w:rPr>
          <w:rFonts w:ascii="Times New Roman" w:hAnsi="Times New Roman" w:cs="Times New Roman"/>
          <w:sz w:val="24"/>
        </w:rPr>
        <w:t xml:space="preserve"> А также поделиться с коллегами опытом работы в этом направлении.</w:t>
      </w:r>
      <w:r w:rsidR="00124EB5">
        <w:rPr>
          <w:rFonts w:ascii="Times New Roman" w:hAnsi="Times New Roman" w:cs="Times New Roman"/>
          <w:sz w:val="24"/>
        </w:rPr>
        <w:t xml:space="preserve"> </w:t>
      </w:r>
    </w:p>
    <w:p w:rsidR="001815BA" w:rsidRDefault="001815BA" w:rsidP="00C27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Была проведена инд</w:t>
      </w:r>
      <w:r w:rsidR="008B7180">
        <w:rPr>
          <w:rFonts w:ascii="Times New Roman" w:hAnsi="Times New Roman" w:cs="Times New Roman"/>
          <w:sz w:val="24"/>
        </w:rPr>
        <w:t xml:space="preserve">ивидуальная работа с </w:t>
      </w:r>
      <w:r>
        <w:rPr>
          <w:rFonts w:ascii="Times New Roman" w:hAnsi="Times New Roman" w:cs="Times New Roman"/>
          <w:sz w:val="24"/>
        </w:rPr>
        <w:t>детьми по художественно-эсте</w:t>
      </w:r>
      <w:r w:rsidR="008B7180">
        <w:rPr>
          <w:rFonts w:ascii="Times New Roman" w:hAnsi="Times New Roman" w:cs="Times New Roman"/>
          <w:sz w:val="24"/>
        </w:rPr>
        <w:t xml:space="preserve">тическому развитию с </w:t>
      </w:r>
      <w:r>
        <w:rPr>
          <w:rFonts w:ascii="Times New Roman" w:hAnsi="Times New Roman" w:cs="Times New Roman"/>
          <w:sz w:val="24"/>
        </w:rPr>
        <w:t xml:space="preserve"> Алексеем</w:t>
      </w:r>
      <w:r w:rsidR="008B7180">
        <w:rPr>
          <w:rFonts w:ascii="Times New Roman" w:hAnsi="Times New Roman" w:cs="Times New Roman"/>
          <w:sz w:val="24"/>
        </w:rPr>
        <w:t xml:space="preserve"> Н., </w:t>
      </w:r>
      <w:r>
        <w:rPr>
          <w:rFonts w:ascii="Times New Roman" w:hAnsi="Times New Roman" w:cs="Times New Roman"/>
          <w:sz w:val="24"/>
        </w:rPr>
        <w:t xml:space="preserve"> Полиной</w:t>
      </w:r>
      <w:r w:rsidR="008B7180">
        <w:rPr>
          <w:rFonts w:ascii="Times New Roman" w:hAnsi="Times New Roman" w:cs="Times New Roman"/>
          <w:sz w:val="24"/>
        </w:rPr>
        <w:t xml:space="preserve"> П, </w:t>
      </w:r>
      <w:r>
        <w:rPr>
          <w:rFonts w:ascii="Times New Roman" w:hAnsi="Times New Roman" w:cs="Times New Roman"/>
          <w:sz w:val="24"/>
        </w:rPr>
        <w:t xml:space="preserve"> Романом</w:t>
      </w:r>
      <w:proofErr w:type="gramStart"/>
      <w:r w:rsidR="008B7180">
        <w:rPr>
          <w:rFonts w:ascii="Times New Roman" w:hAnsi="Times New Roman" w:cs="Times New Roman"/>
          <w:sz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</w:rPr>
        <w:t xml:space="preserve">, </w:t>
      </w:r>
      <w:r w:rsidR="00370C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Егором</w:t>
      </w:r>
      <w:r w:rsidR="008B7180">
        <w:rPr>
          <w:rFonts w:ascii="Times New Roman" w:hAnsi="Times New Roman" w:cs="Times New Roman"/>
          <w:sz w:val="24"/>
        </w:rPr>
        <w:t xml:space="preserve"> Г</w:t>
      </w:r>
      <w:r>
        <w:rPr>
          <w:rFonts w:ascii="Times New Roman" w:hAnsi="Times New Roman" w:cs="Times New Roman"/>
          <w:sz w:val="24"/>
        </w:rPr>
        <w:t>.</w:t>
      </w:r>
    </w:p>
    <w:p w:rsidR="001815BA" w:rsidRDefault="001815BA" w:rsidP="00C27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 ходе работы активно взаимодействовали с педагогом-психологом, музыкальным руководителем. Совместно проводили утренники и развлечения.</w:t>
      </w:r>
      <w:r w:rsidR="00124EB5" w:rsidRPr="00124EB5">
        <w:rPr>
          <w:rFonts w:ascii="Times New Roman" w:hAnsi="Times New Roman" w:cs="Times New Roman"/>
          <w:sz w:val="24"/>
        </w:rPr>
        <w:t xml:space="preserve"> </w:t>
      </w:r>
      <w:r w:rsidR="00124EB5">
        <w:rPr>
          <w:rFonts w:ascii="Times New Roman" w:hAnsi="Times New Roman" w:cs="Times New Roman"/>
          <w:sz w:val="24"/>
        </w:rPr>
        <w:t>)</w:t>
      </w:r>
      <w:proofErr w:type="gramStart"/>
      <w:r w:rsidR="00124EB5">
        <w:rPr>
          <w:rFonts w:ascii="Times New Roman" w:hAnsi="Times New Roman" w:cs="Times New Roman"/>
          <w:sz w:val="24"/>
        </w:rPr>
        <w:t>.</w:t>
      </w:r>
      <w:proofErr w:type="gramEnd"/>
      <w:r w:rsidR="00124EB5">
        <w:rPr>
          <w:rFonts w:ascii="Times New Roman" w:hAnsi="Times New Roman" w:cs="Times New Roman"/>
          <w:sz w:val="24"/>
        </w:rPr>
        <w:t xml:space="preserve"> Составляли сценарии к праздникам и развлечениям. </w:t>
      </w:r>
    </w:p>
    <w:p w:rsidR="001815BA" w:rsidRDefault="001815BA" w:rsidP="00C27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>Принимали участие в раб</w:t>
      </w:r>
      <w:r w:rsidR="008B7180">
        <w:rPr>
          <w:rFonts w:ascii="Times New Roman" w:hAnsi="Times New Roman" w:cs="Times New Roman"/>
          <w:sz w:val="24"/>
        </w:rPr>
        <w:t>оте семинара  районной методической площадки по патриотическому воспитанию дошкольников</w:t>
      </w:r>
      <w:r>
        <w:rPr>
          <w:rFonts w:ascii="Times New Roman" w:hAnsi="Times New Roman" w:cs="Times New Roman"/>
          <w:sz w:val="24"/>
        </w:rPr>
        <w:t>: в ноябре</w:t>
      </w:r>
      <w:r w:rsidR="00B47321">
        <w:rPr>
          <w:rFonts w:ascii="Times New Roman" w:hAnsi="Times New Roman" w:cs="Times New Roman"/>
          <w:sz w:val="24"/>
        </w:rPr>
        <w:t xml:space="preserve"> </w:t>
      </w:r>
      <w:r w:rsidR="008B7180">
        <w:rPr>
          <w:rFonts w:ascii="Times New Roman" w:hAnsi="Times New Roman" w:cs="Times New Roman"/>
          <w:sz w:val="24"/>
        </w:rPr>
        <w:t xml:space="preserve">в рамках недели педагогического мастерства </w:t>
      </w:r>
      <w:r>
        <w:rPr>
          <w:rFonts w:ascii="Times New Roman" w:hAnsi="Times New Roman" w:cs="Times New Roman"/>
          <w:sz w:val="24"/>
        </w:rPr>
        <w:t xml:space="preserve"> показывали открытое занятие на тему «Богатыри», посещали </w:t>
      </w:r>
      <w:r w:rsidR="008B7180">
        <w:rPr>
          <w:rFonts w:ascii="Times New Roman" w:hAnsi="Times New Roman" w:cs="Times New Roman"/>
          <w:sz w:val="24"/>
        </w:rPr>
        <w:t xml:space="preserve">открытые </w:t>
      </w:r>
      <w:r>
        <w:rPr>
          <w:rFonts w:ascii="Times New Roman" w:hAnsi="Times New Roman" w:cs="Times New Roman"/>
          <w:sz w:val="24"/>
        </w:rPr>
        <w:t>занятия друг</w:t>
      </w:r>
      <w:r w:rsidR="008B7180">
        <w:rPr>
          <w:rFonts w:ascii="Times New Roman" w:hAnsi="Times New Roman" w:cs="Times New Roman"/>
          <w:sz w:val="24"/>
        </w:rPr>
        <w:t>их педагогов,</w:t>
      </w:r>
      <w:r w:rsidR="00B47321">
        <w:rPr>
          <w:rFonts w:ascii="Times New Roman" w:hAnsi="Times New Roman" w:cs="Times New Roman"/>
          <w:sz w:val="24"/>
        </w:rPr>
        <w:t xml:space="preserve"> в рамках реализации долгосрочного проекта ДОУ «Богатыри- защитники русской земли»</w:t>
      </w:r>
      <w:r w:rsidR="008B7180">
        <w:rPr>
          <w:rFonts w:ascii="Times New Roman" w:hAnsi="Times New Roman" w:cs="Times New Roman"/>
          <w:sz w:val="24"/>
        </w:rPr>
        <w:t xml:space="preserve"> подготовили </w:t>
      </w:r>
      <w:proofErr w:type="spellStart"/>
      <w:r w:rsidR="008B7180">
        <w:rPr>
          <w:rFonts w:ascii="Times New Roman" w:hAnsi="Times New Roman" w:cs="Times New Roman"/>
          <w:sz w:val="24"/>
        </w:rPr>
        <w:t>д</w:t>
      </w:r>
      <w:proofErr w:type="spellEnd"/>
      <w:r>
        <w:rPr>
          <w:rFonts w:ascii="Times New Roman" w:hAnsi="Times New Roman" w:cs="Times New Roman"/>
          <w:sz w:val="24"/>
        </w:rPr>
        <w:t>/игры</w:t>
      </w:r>
      <w:r w:rsidR="00B47321">
        <w:rPr>
          <w:rFonts w:ascii="Times New Roman" w:hAnsi="Times New Roman" w:cs="Times New Roman"/>
          <w:sz w:val="24"/>
        </w:rPr>
        <w:t xml:space="preserve"> о богатырях</w:t>
      </w:r>
      <w:r w:rsidR="00370C5E">
        <w:rPr>
          <w:rFonts w:ascii="Times New Roman" w:hAnsi="Times New Roman" w:cs="Times New Roman"/>
          <w:sz w:val="24"/>
        </w:rPr>
        <w:t>, проводи</w:t>
      </w:r>
      <w:r w:rsidR="00B47321">
        <w:rPr>
          <w:rFonts w:ascii="Times New Roman" w:hAnsi="Times New Roman" w:cs="Times New Roman"/>
          <w:sz w:val="24"/>
        </w:rPr>
        <w:t>ли беседы, читали детям героические сказки</w:t>
      </w:r>
      <w:r w:rsidR="00370C5E">
        <w:rPr>
          <w:rFonts w:ascii="Times New Roman" w:hAnsi="Times New Roman" w:cs="Times New Roman"/>
          <w:sz w:val="24"/>
        </w:rPr>
        <w:t xml:space="preserve"> и былины, показывали мультфильмы о богатырях.</w:t>
      </w:r>
      <w:proofErr w:type="gramEnd"/>
    </w:p>
    <w:p w:rsidR="00370C5E" w:rsidRDefault="00B47321" w:rsidP="00C27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течение</w:t>
      </w:r>
      <w:r w:rsidR="00370C5E">
        <w:rPr>
          <w:rFonts w:ascii="Times New Roman" w:hAnsi="Times New Roman" w:cs="Times New Roman"/>
          <w:sz w:val="24"/>
        </w:rPr>
        <w:t xml:space="preserve"> уч</w:t>
      </w:r>
      <w:r>
        <w:rPr>
          <w:rFonts w:ascii="Times New Roman" w:hAnsi="Times New Roman" w:cs="Times New Roman"/>
          <w:sz w:val="24"/>
        </w:rPr>
        <w:t xml:space="preserve">ебного года активно взаимодействовали </w:t>
      </w:r>
      <w:r w:rsidR="00370C5E">
        <w:rPr>
          <w:rFonts w:ascii="Times New Roman" w:hAnsi="Times New Roman" w:cs="Times New Roman"/>
          <w:sz w:val="24"/>
        </w:rPr>
        <w:t xml:space="preserve"> с родителями. Проводили родительские собрания, совместные праздники: «Новый год», «8 Марта», «День Матери». Систематически консультировали по интересующим их вопросам по воспитанию детей, выставляли папки-передвижки, обновляли информацию в уголке для родителей. Привлекали родителей для участия</w:t>
      </w:r>
      <w:r>
        <w:rPr>
          <w:rFonts w:ascii="Times New Roman" w:hAnsi="Times New Roman" w:cs="Times New Roman"/>
          <w:sz w:val="24"/>
        </w:rPr>
        <w:t xml:space="preserve"> с детьми </w:t>
      </w:r>
      <w:r w:rsidR="00370C5E">
        <w:rPr>
          <w:rFonts w:ascii="Times New Roman" w:hAnsi="Times New Roman" w:cs="Times New Roman"/>
          <w:sz w:val="24"/>
        </w:rPr>
        <w:t xml:space="preserve"> в различных мероприятиях</w:t>
      </w:r>
      <w:r>
        <w:rPr>
          <w:rFonts w:ascii="Times New Roman" w:hAnsi="Times New Roman" w:cs="Times New Roman"/>
          <w:sz w:val="24"/>
        </w:rPr>
        <w:t xml:space="preserve"> и конкурсах </w:t>
      </w:r>
      <w:proofErr w:type="gramStart"/>
      <w:r>
        <w:rPr>
          <w:rFonts w:ascii="Times New Roman" w:hAnsi="Times New Roman" w:cs="Times New Roman"/>
          <w:sz w:val="24"/>
        </w:rPr>
        <w:t>(</w:t>
      </w:r>
      <w:r w:rsidR="001C21AB">
        <w:rPr>
          <w:rFonts w:ascii="Times New Roman" w:hAnsi="Times New Roman" w:cs="Times New Roman"/>
          <w:sz w:val="24"/>
        </w:rPr>
        <w:t xml:space="preserve"> </w:t>
      </w:r>
      <w:proofErr w:type="gramEnd"/>
      <w:r w:rsidR="001C21AB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поселковом конкурсе на лучшую новогоднюю игрушку, в</w:t>
      </w:r>
      <w:r w:rsidR="001C21AB">
        <w:rPr>
          <w:rFonts w:ascii="Times New Roman" w:hAnsi="Times New Roman" w:cs="Times New Roman"/>
          <w:sz w:val="24"/>
        </w:rPr>
        <w:t xml:space="preserve"> рай</w:t>
      </w:r>
      <w:r>
        <w:rPr>
          <w:rFonts w:ascii="Times New Roman" w:hAnsi="Times New Roman" w:cs="Times New Roman"/>
          <w:sz w:val="24"/>
        </w:rPr>
        <w:t xml:space="preserve">оном конкурсе «Юный пожарный», </w:t>
      </w:r>
      <w:r w:rsidR="001C21AB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поселковом </w:t>
      </w:r>
      <w:r w:rsidR="001C21AB">
        <w:rPr>
          <w:rFonts w:ascii="Times New Roman" w:hAnsi="Times New Roman" w:cs="Times New Roman"/>
          <w:sz w:val="24"/>
        </w:rPr>
        <w:t xml:space="preserve"> конкурсе «Я помню, я горжусь», посвященному Дню Победу</w:t>
      </w:r>
      <w:r>
        <w:rPr>
          <w:rFonts w:ascii="Times New Roman" w:hAnsi="Times New Roman" w:cs="Times New Roman"/>
          <w:sz w:val="24"/>
        </w:rPr>
        <w:t>)</w:t>
      </w:r>
      <w:r w:rsidR="001C21AB">
        <w:rPr>
          <w:rFonts w:ascii="Times New Roman" w:hAnsi="Times New Roman" w:cs="Times New Roman"/>
          <w:sz w:val="24"/>
        </w:rPr>
        <w:t>. Для родителей подготовили, оформили и провели следующие консультации: «Роль семьи в воспитании ребенка», «Безопасность ребенка», «Отравление дымом», «Чему учим ребенка 4-5 лет», «Здоровый образ жизни семьи», «На кончиках пальцев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Ум</w:t>
      </w:r>
      <w:r w:rsidR="001C21AB">
        <w:rPr>
          <w:rFonts w:ascii="Times New Roman" w:hAnsi="Times New Roman" w:cs="Times New Roman"/>
          <w:sz w:val="24"/>
        </w:rPr>
        <w:t xml:space="preserve"> и речь ребен</w:t>
      </w:r>
      <w:r>
        <w:rPr>
          <w:rFonts w:ascii="Times New Roman" w:hAnsi="Times New Roman" w:cs="Times New Roman"/>
          <w:sz w:val="24"/>
        </w:rPr>
        <w:t>ка».</w:t>
      </w:r>
    </w:p>
    <w:p w:rsidR="00113AE7" w:rsidRDefault="00B47321" w:rsidP="00113A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течение всего года пополняли   предметно-пространственную среду группы и игрового участка</w:t>
      </w:r>
      <w:r w:rsidR="001C21AB">
        <w:rPr>
          <w:rFonts w:ascii="Times New Roman" w:hAnsi="Times New Roman" w:cs="Times New Roman"/>
          <w:sz w:val="24"/>
        </w:rPr>
        <w:t xml:space="preserve">: обновляли имеющиеся в группе </w:t>
      </w:r>
      <w:proofErr w:type="spellStart"/>
      <w:r w:rsidR="001C21AB">
        <w:rPr>
          <w:rFonts w:ascii="Times New Roman" w:hAnsi="Times New Roman" w:cs="Times New Roman"/>
          <w:sz w:val="24"/>
        </w:rPr>
        <w:t>д</w:t>
      </w:r>
      <w:proofErr w:type="spellEnd"/>
      <w:r w:rsidR="001C21AB">
        <w:rPr>
          <w:rFonts w:ascii="Times New Roman" w:hAnsi="Times New Roman" w:cs="Times New Roman"/>
          <w:sz w:val="24"/>
        </w:rPr>
        <w:t>/игры и а</w:t>
      </w:r>
      <w:r>
        <w:rPr>
          <w:rFonts w:ascii="Times New Roman" w:hAnsi="Times New Roman" w:cs="Times New Roman"/>
          <w:sz w:val="24"/>
        </w:rPr>
        <w:t>трибуты для  сюжетно-ролевых</w:t>
      </w:r>
      <w:r w:rsidR="00113AE7">
        <w:rPr>
          <w:rFonts w:ascii="Times New Roman" w:hAnsi="Times New Roman" w:cs="Times New Roman"/>
          <w:sz w:val="24"/>
        </w:rPr>
        <w:t xml:space="preserve"> и подвиж</w:t>
      </w:r>
      <w:r>
        <w:rPr>
          <w:rFonts w:ascii="Times New Roman" w:hAnsi="Times New Roman" w:cs="Times New Roman"/>
          <w:sz w:val="24"/>
        </w:rPr>
        <w:t>ных игр, а также пополнили физкультурный уголок  новыми пособиями и атрибутами, участвуя в конкурсе ДОУ «Нестандартное физкультурное оборудование».</w:t>
      </w:r>
      <w:r w:rsidR="001C21AB">
        <w:rPr>
          <w:rFonts w:ascii="Times New Roman" w:hAnsi="Times New Roman" w:cs="Times New Roman"/>
          <w:sz w:val="24"/>
        </w:rPr>
        <w:t xml:space="preserve"> </w:t>
      </w:r>
      <w:r w:rsidR="00113AE7">
        <w:rPr>
          <w:rFonts w:ascii="Times New Roman" w:hAnsi="Times New Roman" w:cs="Times New Roman"/>
          <w:sz w:val="24"/>
        </w:rPr>
        <w:t xml:space="preserve">Обновили уголок экспериментирования, добавили новые </w:t>
      </w:r>
      <w:proofErr w:type="spellStart"/>
      <w:r w:rsidR="00113AE7">
        <w:rPr>
          <w:rFonts w:ascii="Times New Roman" w:hAnsi="Times New Roman" w:cs="Times New Roman"/>
          <w:sz w:val="24"/>
        </w:rPr>
        <w:t>д</w:t>
      </w:r>
      <w:proofErr w:type="spellEnd"/>
      <w:r w:rsidR="00113AE7">
        <w:rPr>
          <w:rFonts w:ascii="Times New Roman" w:hAnsi="Times New Roman" w:cs="Times New Roman"/>
          <w:sz w:val="24"/>
        </w:rPr>
        <w:t xml:space="preserve">/игры по </w:t>
      </w:r>
      <w:proofErr w:type="spellStart"/>
      <w:r w:rsidR="00113AE7">
        <w:rPr>
          <w:rFonts w:ascii="Times New Roman" w:hAnsi="Times New Roman" w:cs="Times New Roman"/>
          <w:sz w:val="24"/>
        </w:rPr>
        <w:t>сенсорике</w:t>
      </w:r>
      <w:proofErr w:type="spellEnd"/>
      <w:r w:rsidR="00113AE7">
        <w:rPr>
          <w:rFonts w:ascii="Times New Roman" w:hAnsi="Times New Roman" w:cs="Times New Roman"/>
          <w:sz w:val="24"/>
        </w:rPr>
        <w:t>.</w:t>
      </w:r>
    </w:p>
    <w:p w:rsidR="00113AE7" w:rsidRPr="00C277DD" w:rsidRDefault="00113AE7" w:rsidP="00113A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Принимали активное участие в общественной жизни ДОУ. </w:t>
      </w:r>
      <w:proofErr w:type="gramStart"/>
      <w:r>
        <w:rPr>
          <w:rFonts w:ascii="Times New Roman" w:hAnsi="Times New Roman" w:cs="Times New Roman"/>
          <w:sz w:val="24"/>
        </w:rPr>
        <w:t>Посещали все орг</w:t>
      </w:r>
      <w:r w:rsidR="00124EB5">
        <w:rPr>
          <w:rFonts w:ascii="Times New Roman" w:hAnsi="Times New Roman" w:cs="Times New Roman"/>
          <w:sz w:val="24"/>
        </w:rPr>
        <w:t>анизованные мероприятия</w:t>
      </w:r>
      <w:r w:rsidR="00C644F9">
        <w:rPr>
          <w:rFonts w:ascii="Times New Roman" w:hAnsi="Times New Roman" w:cs="Times New Roman"/>
          <w:sz w:val="24"/>
        </w:rPr>
        <w:t xml:space="preserve"> </w:t>
      </w:r>
      <w:r w:rsidR="00124EB5">
        <w:rPr>
          <w:rFonts w:ascii="Times New Roman" w:hAnsi="Times New Roman" w:cs="Times New Roman"/>
          <w:sz w:val="24"/>
        </w:rPr>
        <w:t>(собрания, педсоветы, семинары, субботники по благоустройству</w:t>
      </w:r>
      <w:r>
        <w:rPr>
          <w:rFonts w:ascii="Times New Roman" w:hAnsi="Times New Roman" w:cs="Times New Roman"/>
          <w:sz w:val="24"/>
        </w:rPr>
        <w:t xml:space="preserve"> </w:t>
      </w:r>
      <w:proofErr w:type="gramEnd"/>
    </w:p>
    <w:p w:rsidR="00C644F9" w:rsidRDefault="00C64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Анализируя работу группы за истекший учебный год,  наметили следующие задачи на 2017-2018 учебный год:</w:t>
      </w:r>
    </w:p>
    <w:p w:rsidR="00C644F9" w:rsidRDefault="00C64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-продолжать углубленную работу по интеллектуальному развитию детей,</w:t>
      </w:r>
    </w:p>
    <w:p w:rsidR="00124EB5" w:rsidRDefault="00C64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проектировать образовательную  среду группы  с учетом возрастных особенностей  детей и направленности группы (</w:t>
      </w:r>
      <w:proofErr w:type="gramStart"/>
      <w:r>
        <w:rPr>
          <w:rFonts w:ascii="Times New Roman" w:hAnsi="Times New Roman" w:cs="Times New Roman"/>
          <w:sz w:val="24"/>
        </w:rPr>
        <w:t>компенсирующая</w:t>
      </w:r>
      <w:proofErr w:type="gramEnd"/>
      <w:r>
        <w:rPr>
          <w:rFonts w:ascii="Times New Roman" w:hAnsi="Times New Roman" w:cs="Times New Roman"/>
          <w:sz w:val="24"/>
        </w:rPr>
        <w:t>),</w:t>
      </w:r>
    </w:p>
    <w:p w:rsidR="00C644F9" w:rsidRDefault="00C64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организовать работу по трудовому воспитанию детей (реализовать долгосрочный проект</w:t>
      </w:r>
      <w:r w:rsidR="00DF6229">
        <w:rPr>
          <w:rFonts w:ascii="Times New Roman" w:hAnsi="Times New Roman" w:cs="Times New Roman"/>
          <w:sz w:val="24"/>
        </w:rPr>
        <w:t xml:space="preserve"> по ознакомлению детей с трудом взрослых)</w:t>
      </w:r>
    </w:p>
    <w:p w:rsidR="00DF6229" w:rsidRPr="00C277DD" w:rsidRDefault="00DF6229" w:rsidP="00DF622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Воспитатели:  Ковригина Е.С. и Пастухова М.П.</w:t>
      </w:r>
    </w:p>
    <w:sectPr w:rsidR="00DF6229" w:rsidRPr="00C277DD" w:rsidSect="004A5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20D"/>
    <w:rsid w:val="000F12FA"/>
    <w:rsid w:val="00113AE7"/>
    <w:rsid w:val="00124EB5"/>
    <w:rsid w:val="001815BA"/>
    <w:rsid w:val="001C21AB"/>
    <w:rsid w:val="002F1537"/>
    <w:rsid w:val="00337097"/>
    <w:rsid w:val="00370C5E"/>
    <w:rsid w:val="004A5339"/>
    <w:rsid w:val="005E4D9D"/>
    <w:rsid w:val="00671B7F"/>
    <w:rsid w:val="00721BBA"/>
    <w:rsid w:val="0075209D"/>
    <w:rsid w:val="00762FAC"/>
    <w:rsid w:val="0077320D"/>
    <w:rsid w:val="0089042B"/>
    <w:rsid w:val="008B7180"/>
    <w:rsid w:val="00B47321"/>
    <w:rsid w:val="00C277DD"/>
    <w:rsid w:val="00C644F9"/>
    <w:rsid w:val="00C92177"/>
    <w:rsid w:val="00CE5837"/>
    <w:rsid w:val="00DD3006"/>
    <w:rsid w:val="00DF6229"/>
    <w:rsid w:val="00F8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33709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3709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3709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33709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33709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33709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4">
    <w:name w:val="Medium Shading 2 Accent 4"/>
    <w:basedOn w:val="a1"/>
    <w:uiPriority w:val="64"/>
    <w:rsid w:val="00337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337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337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">
    <w:name w:val="Medium Shading 1"/>
    <w:basedOn w:val="a1"/>
    <w:uiPriority w:val="63"/>
    <w:rsid w:val="00337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Grid Accent 6"/>
    <w:basedOn w:val="a1"/>
    <w:uiPriority w:val="62"/>
    <w:rsid w:val="00337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5">
    <w:name w:val="Light Grid"/>
    <w:basedOn w:val="a1"/>
    <w:uiPriority w:val="62"/>
    <w:rsid w:val="00337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07B46-61FD-4460-A1B9-16045699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2017-05-16T06:08:00Z</dcterms:created>
  <dcterms:modified xsi:type="dcterms:W3CDTF">2017-09-19T05:14:00Z</dcterms:modified>
</cp:coreProperties>
</file>