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46" w:rsidRPr="00DF136A" w:rsidRDefault="007A0346" w:rsidP="007A0346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color w:val="44546A" w:themeColor="text2"/>
          <w:sz w:val="36"/>
          <w:szCs w:val="36"/>
        </w:rPr>
      </w:pPr>
      <w:r w:rsidRPr="00DF136A">
        <w:rPr>
          <w:rFonts w:ascii="Tahoma" w:hAnsi="Tahoma" w:cs="Tahoma"/>
          <w:b/>
          <w:color w:val="44546A" w:themeColor="text2"/>
          <w:sz w:val="36"/>
          <w:szCs w:val="36"/>
          <w:shd w:val="clear" w:color="auto" w:fill="F6F6F6"/>
        </w:rPr>
        <w:t>﻿</w:t>
      </w:r>
      <w:r w:rsidR="00B24D33" w:rsidRPr="00DF136A">
        <w:rPr>
          <w:rFonts w:ascii="Times New Roman" w:hAnsi="Times New Roman" w:cs="Times New Roman"/>
          <w:b/>
          <w:color w:val="44546A" w:themeColor="text2"/>
          <w:sz w:val="36"/>
          <w:szCs w:val="36"/>
        </w:rPr>
        <w:t>И</w:t>
      </w:r>
      <w:r w:rsidRPr="00DF136A">
        <w:rPr>
          <w:rFonts w:ascii="Times New Roman" w:hAnsi="Times New Roman" w:cs="Times New Roman"/>
          <w:b/>
          <w:color w:val="44546A" w:themeColor="text2"/>
          <w:sz w:val="36"/>
          <w:szCs w:val="36"/>
        </w:rPr>
        <w:t>спользование технологии ТРИЗ в познавательно-исследовател</w:t>
      </w:r>
      <w:r w:rsidR="00DF136A">
        <w:rPr>
          <w:rFonts w:ascii="Times New Roman" w:hAnsi="Times New Roman" w:cs="Times New Roman"/>
          <w:b/>
          <w:color w:val="44546A" w:themeColor="text2"/>
          <w:sz w:val="36"/>
          <w:szCs w:val="36"/>
        </w:rPr>
        <w:t>ьской деятельности дошкольников.</w:t>
      </w:r>
      <w:bookmarkStart w:id="0" w:name="_GoBack"/>
      <w:bookmarkEnd w:id="0"/>
    </w:p>
    <w:p w:rsidR="00F33AB9" w:rsidRPr="00DF136A" w:rsidRDefault="007A0346" w:rsidP="00F33AB9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Современное общество предъявляет новые требования к системе образования подрастающего поколения и, в том числе, к первой его ступени — дошкольному образованию. Задача педагогов дошкольных учреждений, согласно ФГОС дошкольного образования — это воспитание детей, обладающих высоким творческим потенциалом. </w:t>
      </w:r>
    </w:p>
    <w:p w:rsidR="00F33AB9" w:rsidRPr="00DF136A" w:rsidRDefault="007A0346" w:rsidP="00F33AB9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Стало очевидно, что необходимо изменение способов взаимодействия с дошкольниками, чтобы воспитать талантливого человека, способного нестандартно мыслить, смотреть на окружающий мир. </w:t>
      </w:r>
    </w:p>
    <w:p w:rsidR="00F33AB9" w:rsidRPr="00DF136A" w:rsidRDefault="007A0346" w:rsidP="00F33AB9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Такими средствами являются инновационные технологии, используемые в дошкольном образовании. Одной из таких технологий смело можно назвать ТРИЗ — теорию решения изобретательных задач. </w:t>
      </w:r>
    </w:p>
    <w:p w:rsidR="00F33AB9" w:rsidRPr="00DF136A" w:rsidRDefault="007A0346" w:rsidP="00F33AB9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Основная задача системы образования и внедряемых в настоящее время ФГОС, имеют общую цель с ТРИЗ-технологией Г. Альтшуллера — развитие личности, готовой к жизни в высокотехнологичном, конкурентном мире, научить детей учиться и самостоятельно добывать знания. </w:t>
      </w:r>
    </w:p>
    <w:p w:rsidR="00F33AB9" w:rsidRPr="00DF136A" w:rsidRDefault="007A0346" w:rsidP="00F33AB9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А познавательная активность — это потребность в новых впечатлениях, которая присуща каждому человеку от рождения. </w:t>
      </w:r>
    </w:p>
    <w:p w:rsidR="00F33AB9" w:rsidRPr="00DF136A" w:rsidRDefault="007A0346" w:rsidP="00F33AB9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 дошкольном возрасте на основе этой потребности, у ребенка формируется стремление узнать и открыть для себя как мо</w:t>
      </w:r>
      <w:r w:rsidR="00F33AB9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жно больше нового. П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ознавательная активность детей дошкольного возраста станет выше, если в образовательной деятельности дошкольников будут использоваться ТРИЗ технологии. Так как эта технология позволяет максимально раскрыть возможности п</w:t>
      </w:r>
      <w:r w:rsidR="00F33AB9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ознавательной </w:t>
      </w:r>
      <w:proofErr w:type="gramStart"/>
      <w:r w:rsidR="00F33AB9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активности 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дошкольников</w:t>
      </w:r>
      <w:proofErr w:type="gramEnd"/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которая в дальнейшем, будет являться гарантией успешного школьного обучения. </w:t>
      </w:r>
    </w:p>
    <w:p w:rsidR="00F33AB9" w:rsidRPr="00DF136A" w:rsidRDefault="00F33AB9" w:rsidP="00F33AB9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</w:t>
      </w:r>
      <w:r w:rsidR="007A0346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адачи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ТРИЗ технологии</w:t>
      </w:r>
      <w:r w:rsidR="007A0346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</w:p>
    <w:p w:rsidR="00F33AB9" w:rsidRPr="00DF136A" w:rsidRDefault="007A0346" w:rsidP="00F33AB9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‒ формировать у детей исследовательские навыки: умения наблюдать, анализировать, сравнивать и моделировать; </w:t>
      </w:r>
    </w:p>
    <w:p w:rsidR="00F33AB9" w:rsidRPr="00DF136A" w:rsidRDefault="007A0346" w:rsidP="00F33AB9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‒ учить самостоятельно, добывать информацию через поисковую деятельность, организованное коллективное рассуждение, игры и тренинги;</w:t>
      </w:r>
    </w:p>
    <w:p w:rsidR="00F33AB9" w:rsidRPr="00DF136A" w:rsidRDefault="007A0346" w:rsidP="00F33AB9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‒ развивать умения анализировать новые ситуации; </w:t>
      </w:r>
    </w:p>
    <w:p w:rsidR="00F33AB9" w:rsidRPr="00DF136A" w:rsidRDefault="007A0346" w:rsidP="00F33AB9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‒ воспитывать у детей интерес к процессу познания;</w:t>
      </w:r>
    </w:p>
    <w:p w:rsidR="00B24D33" w:rsidRPr="00DF136A" w:rsidRDefault="007A0346" w:rsidP="00B24D33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‒ воспитывать умение работать в коллективе, сохраняя при этом индивидуальность каждого ребенка. </w:t>
      </w:r>
    </w:p>
    <w:p w:rsidR="00D62F60" w:rsidRPr="00DF136A" w:rsidRDefault="007A0346" w:rsidP="00B24D33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Для ре</w:t>
      </w:r>
      <w:r w:rsidR="00F33AB9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шения этих задач, можно использовать 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такие формы организации детской деятельности как игровая, конструктивно-модельная, коммуникативная, трудовая, познавательно-исследовательская. 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Основной особенностью технологии ТРИЗ, в отличие от традиционных средств является возможность самостоятельно детям находить ответы на вопросы, решать задачи, анализировать, а не повторять сказанное взрослыми. 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Технология ТРИЗ позволяет развивать: с одной стороны, такие качества мышления, как гибкость, подвижность, системность. А с другой — познавательный интерес, познавательную потребность, познавательную активность, стремления к новизне; творческому воображению. 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Познавательную деятельность можно представить следующими компонентами: 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познават</w:t>
      </w:r>
      <w:r w:rsidR="00D62F60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ельный интерес — направленность;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устойчивость — постоянное стремление к познанию, к новым знаниям, осознанность, эмоциональная насыщенность; 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познавательная потребность — потребность в знаниях, отчетливое проявление исследовательского интереса к миру; 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познавательная активность — это готовность и стремление ребенка к усвоению знаний, приобр</w:t>
      </w:r>
      <w:r w:rsidR="00D62F60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етению опыта и различных умений;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воображение— это создание мыслимого образа, то есть способность мысленно представить себе образ того или иного предмета. 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Можно сделать вывод, ч</w:t>
      </w:r>
      <w:r w:rsidR="00D62F60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то для развития у детей 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дошкольного возраста познавательной деятельности необходимо, чтобы они овладели указанными выше компонентами. 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Поэтому изучив структуру и компоненты познавательной деятельности, были подобраны игры и упражнения ТРИЗ на развитие познавательной активности. В арсенале технологии ТРИЗ существует множество методов, которые хорошо зарекомендовали себя в работе с детьми дошкольного возраста.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>В первую очередь это мозговой штурм.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Этот метод позволяет развивать у детей способность к анализу, стимулирует творческую активность в поиске решения проблемы, дает осознание того, что безвыходных ситуаций в жизни не бывает. 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>Игру «Хорошо — плохо»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 </w:t>
      </w:r>
      <w:r w:rsidR="00D62F60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можно использовать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для совершенствования умения выделять противоречия в предметах. Для этого </w:t>
      </w:r>
      <w:r w:rsidR="00D62F60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нужно выбирать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объект, а дети </w:t>
      </w:r>
      <w:r w:rsidR="00D62F60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должны находить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положительные и отрицательные качества данного объекта. (</w:t>
      </w:r>
      <w:r w:rsidRPr="00DF136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6F6F6"/>
        </w:rPr>
        <w:t>В следующем году мы пойдём в первый класс — это хорошо или плохо?)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lastRenderedPageBreak/>
        <w:t>В игре «Чёрное и белое»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D62F60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детям можно предложить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классифицировать положительных и отрицательных персонажей по их домикам. Кто может жить в черном домике? — волк; баба Яга, Бармалей. А кто может жить в белом домике? — Белоснежка, Красная шапочка, Дюймовочка. Затем детям предлагала проявить фантазию и предложить свои варианты ответов. Что будет если заяц, снег, сахар вдруг станут чёрными? Что будет если дорога, грязь, туча станут белыми? 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>Игра «Четвертый лишний»,</w:t>
      </w:r>
      <w:r w:rsidR="00D62F60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самая часто используемая — дети быстро и правильно могут определить лишний предмет, в зависимости от того, по какому признаку проводилось сравнение. 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>В игре «Мир вокруг нас»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 дети умело классифицируют все объекты материального мира на природные и рукотворные объекты. 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Всестороннему знакомству детей с предметом или явлением помогает </w:t>
      </w:r>
      <w:r w:rsidRPr="00DF136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>метод системного анализа.</w:t>
      </w:r>
      <w:r w:rsidR="00D62F60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Наша задача в том и состоит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чтобы помочь ребенку познать, что все, что нас окружает взаимосвязано друг с другом, изменяется, развивается, а главное, что любой предмет, каким бы он ни был — большим или маленьким, является частью чего-то большого и в тоже время из чего-то состоит сам. Метод системного анализа позволяет заглянуть в историю создания предмета, разложить предмет по деталям и даже заглянуть в прошлое и будущее предмета.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 xml:space="preserve"> Игра «Кем (чем) был»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 помидор в прошлом зернышко, в будущем томатный сок, салат. Цыпленок в прошлом яйцо, а в будущем курица, петух. </w:t>
      </w:r>
    </w:p>
    <w:p w:rsidR="00D62F60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Одним из интересных методов для развития воображения детей дошкольного возраста, является </w:t>
      </w:r>
      <w:r w:rsidRPr="00DF136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>морфологический анализ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это, прежде всего активизация творческого мышления, выявление всех возможных вариантов решения проблемы, обогащение знаний детей об объекте. </w:t>
      </w:r>
    </w:p>
    <w:p w:rsidR="00F727E4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Самой используемой игрой этого метода является </w:t>
      </w:r>
      <w:r w:rsidR="00D62F60" w:rsidRPr="00DF136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>игра «Да— нет».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Суть игры заключается в разгадке некоторой тайны. Один человек загадывает — другой или другие отгадывают. Загадать можно любой предмет, явление, ситуацию. Отгадку надо найти при помощи вопросов, ответами на которые могут быть слова «да» и «нет». Эта игра учит самостоятельному структурированию информации, отбрасывание лишних параметров, или сужение поля поиска. Метод фокальных объектов — это метод поиска новых идей путем присоединения к исходному объекту свойств, других, случайно выбранных объектов. </w:t>
      </w:r>
    </w:p>
    <w:p w:rsidR="00F727E4" w:rsidRPr="00DF136A" w:rsidRDefault="007A0346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>Метод фокальных объектов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 это ловушка для идей! Цель игры «Фантастическое животное» — научить соединять воедино элементы различных животных и создавать новые образы на основе заданных характеристик. Фантастическое животное: обезьянозаяц — умеет лазать по деревьям и быстро бегать и прыгать. Осьминогожираф — Живет в России. Зимой улетает в Африку. Питается фруктами, растениями. Любит есть, 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может ходить по воде. Слонопрыг — Живет в воде и на земле. Очень добрый. Питается только растениями. Хорошо плавает и прыгает по деревьям. </w:t>
      </w:r>
    </w:p>
    <w:p w:rsidR="00F727E4" w:rsidRPr="00DF136A" w:rsidRDefault="00F727E4" w:rsidP="00D62F60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>М</w:t>
      </w:r>
      <w:r w:rsidR="007A0346" w:rsidRPr="00DF136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6F6F6"/>
        </w:rPr>
        <w:t>етод — Моделирование Маленькими Человечками</w:t>
      </w:r>
      <w:r w:rsidR="007A0346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в играх и упражнениях с МЧ развиваются воображение и фантазия, следовательно, создается почва для формирования инициативной, творческой личности. </w:t>
      </w:r>
    </w:p>
    <w:p w:rsidR="000235A6" w:rsidRPr="00DF136A" w:rsidRDefault="007A0346" w:rsidP="00F727E4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Игра в маленьких человечков развивает у детей внимание, наблюдательность, логическое мышление, сообразительность. Есть множество вариаций использования ММЧ: карточки с нарисованными маленькими человечками, кубики, МЧ из пластика и картона, наконец, «живые» человечки, в роли которых выступают дети. Сущность ММЧ заключается в представлении о том, что все предметы и вещества состоят из множества МЧ. В зависимости от состояния вещества МЧ ведут себя по-разному. Человечки твердого вещества крепко держатся за руки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 чтобы их разъединить, нужно приложить усилие. В жидком веществе человечки стоят рядом, слегка касаясь друг друга. Эта связь непрочная: их можно легко отделить друг от друга (отлить воду из стакана).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Человечки газообразных веществ постоянно в движении. Помимо основного названия — «бегущие», дети харак</w:t>
      </w:r>
      <w:r w:rsidR="000235A6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теризуют их как «летающие». Дошкольники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очень любят играть в подвижную игру «Мы</w:t>
      </w:r>
      <w:r w:rsidR="000235A6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 маленькие человечки». Ребята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встают в круг и в зависимости от того, какое слово произносит взрослый. Дети стоят крепко держась за руки, если, например, воспитатель говорит «камень», начинают бегать — «пар», «дым», «запах», стоят рядом, касаясь плечами — «вода», «молоко», «сок». </w:t>
      </w:r>
    </w:p>
    <w:p w:rsidR="000235A6" w:rsidRPr="00DF136A" w:rsidRDefault="007A0346" w:rsidP="00F727E4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 помощью ММЧ можно обыграть различные режимные моменты, объясняя сущность того или иного процесса или ситуации. Например, вот мыло. Мыльные человечки крепко держатся за руки пока сухие. Крепко прижимаются друг к другу, пока между ними никого нет. Но вот мыльные человечки встречаются с водой, с которой они дружат. И начинают плавать, нырять, плескаться, невольно опуская руки и отделяясь от остальных. Сначала они плавают поодиночке, потом некоторые, взявшись за руки, водят в воде хоровод. Посмотрите, какие мыльные пузыри плывут по воде. Но они быстро лопаются, так как руки у мыльных человечков мокрые, скользкие, им трудно держаться друг за друга. </w:t>
      </w:r>
    </w:p>
    <w:p w:rsidR="000235A6" w:rsidRPr="00DF136A" w:rsidRDefault="007A0346" w:rsidP="00F727E4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 результате использования в работ</w:t>
      </w:r>
      <w:r w:rsidR="000235A6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 методов ТРИЗ, у детей возникает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положительное эмоционально</w:t>
      </w:r>
      <w:r w:rsidR="00B24D33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 отношение к занятиям, возра</w:t>
      </w:r>
      <w:r w:rsidR="000235A6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стает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познавательная </w:t>
      </w:r>
      <w:r w:rsidR="00B24D33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активность и интерес. Дети </w:t>
      </w:r>
      <w:r w:rsidR="000235A6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проявляют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большую активность в принятии самостоятельных решений, постановке новых вопросов и оригинальных ответов. </w:t>
      </w:r>
    </w:p>
    <w:p w:rsidR="000235A6" w:rsidRPr="00DF136A" w:rsidRDefault="000235A6" w:rsidP="00F727E4">
      <w:pPr>
        <w:shd w:val="clear" w:color="auto" w:fill="FFFFFF"/>
        <w:spacing w:after="150" w:line="315" w:lineRule="atLeast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Также у детей появляется</w:t>
      </w:r>
      <w:r w:rsidR="007A0346"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стремление к новизне, к фантазиро</w:t>
      </w:r>
      <w:r w:rsidRPr="00DF136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ванию, обогащается речь детей, расширяются познавательные способности.</w:t>
      </w:r>
    </w:p>
    <w:p w:rsidR="00DF136A" w:rsidRPr="00DF136A" w:rsidRDefault="00B24D33" w:rsidP="00B24D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1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Можно сделать вывод что, занятия с применением элементов ТРИЗ являются эффективным средством развития активного творческого мышления у дошкольников, оказывают значимое влияние на развитие многих психических процессов и личности в целом. Развитие творческого мышления влияет на расширение индивидуального опыта ребёнка и организацию детской деятельности, что позволяет обеспечить творческое применение полученных знаний, способствует повышению активности, расширяет кругозор и словарный запас. </w:t>
      </w:r>
    </w:p>
    <w:p w:rsidR="00DF136A" w:rsidRPr="00DF136A" w:rsidRDefault="00B24D33" w:rsidP="00DF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1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Всё это предоставляет дошкольникам возможность успешной </w:t>
      </w:r>
    </w:p>
    <w:p w:rsidR="00DF136A" w:rsidRPr="00DF136A" w:rsidRDefault="00B24D33" w:rsidP="00DF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1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самореализации в разных видах деятельности. Занятия с использованием </w:t>
      </w:r>
    </w:p>
    <w:p w:rsidR="00DF136A" w:rsidRPr="00DF136A" w:rsidRDefault="00B24D33" w:rsidP="00DF1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приёмов ТРИЗ помогают детям увидеть неожиданное рядом.</w:t>
      </w:r>
      <w:r w:rsidRPr="00DF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136A" w:rsidRPr="00DF136A" w:rsidRDefault="00B24D33" w:rsidP="00DF13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1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Главная задача</w:t>
      </w:r>
      <w:r w:rsidRPr="00DF1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не только приобретение детьми знаний, а постепенное личностное раскрытие ребенка. Работая по этой системе, мы не «формируем» ребёнка по заданной кем-то модели, как гончар «формирует» глиняный горшок на гончарном круге, а выращиваем в каждом ребенке творческие способности, готовность к самореализации, поддерживаем в нём всё то, что связано с личностным развитием. Мы стремимся помочь ребенку вырасти человеком думающим и действующим, умеющим самостоятельно добывать нужные ему знания, способным свободно использовать их для решения жизненно важных задач, т.е. готовым справляться с проблемами в любых ситуациях: и учебных, и профессиональных, и житейских.</w:t>
      </w:r>
      <w:r w:rsidRPr="00DF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136A">
        <w:rPr>
          <w:rFonts w:ascii="Times New Roman" w:eastAsia="Times New Roman" w:hAnsi="Times New Roman" w:cs="Times New Roman"/>
          <w:b/>
          <w:i/>
          <w:iCs/>
          <w:color w:val="44546A" w:themeColor="text2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ИСПОЛЬЗУЙТЕ ТРИЗ-ТЕХНОЛОГИИ В РАБОТЕ С ДЕТЬМИ!!!</w:t>
      </w:r>
    </w:p>
    <w:p w:rsidR="00DF136A" w:rsidRPr="00DF136A" w:rsidRDefault="00DF136A" w:rsidP="00DF136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44546A" w:themeColor="text2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B24D33" w:rsidRPr="00DF136A" w:rsidRDefault="00B24D33" w:rsidP="00DF136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  <w:lang w:eastAsia="ru-RU"/>
        </w:rPr>
      </w:pPr>
      <w:r w:rsidRPr="00DF136A">
        <w:rPr>
          <w:rFonts w:ascii="Times New Roman" w:eastAsia="Times New Roman" w:hAnsi="Times New Roman" w:cs="Times New Roman"/>
          <w:b/>
          <w:bCs/>
          <w:i/>
          <w:color w:val="44546A" w:themeColor="text2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Советы педагогам</w:t>
      </w:r>
      <w:r w:rsidRPr="00DF136A">
        <w:rPr>
          <w:rFonts w:ascii="Times New Roman" w:eastAsia="Times New Roman" w:hAnsi="Times New Roman" w:cs="Times New Roman"/>
          <w:b/>
          <w:bCs/>
          <w:i/>
          <w:color w:val="44546A" w:themeColor="text2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при использовании методов ТРИЗ.</w:t>
      </w:r>
    </w:p>
    <w:p w:rsidR="00DF136A" w:rsidRPr="00DF136A" w:rsidRDefault="00B24D33" w:rsidP="00B24D33">
      <w:pPr>
        <w:shd w:val="clear" w:color="auto" w:fill="FFFFFF"/>
        <w:spacing w:after="15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1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Боритесь с желанием читать лекции и долго объяснять заданную ситуацию. Если ребенок не понял, чего вы от него хотите, то стоит перенести этот разговор на другое время или вовсе к нему не возвращаться. </w:t>
      </w:r>
    </w:p>
    <w:p w:rsidR="00DF136A" w:rsidRPr="00DF136A" w:rsidRDefault="00B24D33" w:rsidP="00B24D33">
      <w:pPr>
        <w:shd w:val="clear" w:color="auto" w:fill="FFFFFF"/>
        <w:spacing w:after="15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1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давите на ребенка такими словами как "давай скорее", "думай сам", "это неправильно". ТРИЗ-технология в детском саду подразумевает, что любое мнение и версия достойны рассмотрения. </w:t>
      </w:r>
    </w:p>
    <w:p w:rsidR="00DF136A" w:rsidRPr="00DF136A" w:rsidRDefault="00B24D33" w:rsidP="00B24D33">
      <w:pPr>
        <w:shd w:val="clear" w:color="auto" w:fill="FFFFFF"/>
        <w:spacing w:after="15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1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того, ребенок учится мыслить постепенно, и задача педагога — помочь, а не заставить. </w:t>
      </w:r>
    </w:p>
    <w:p w:rsidR="00DF136A" w:rsidRPr="00DF136A" w:rsidRDefault="00B24D33" w:rsidP="00B24D33">
      <w:pPr>
        <w:shd w:val="clear" w:color="auto" w:fill="FFFFFF"/>
        <w:spacing w:after="15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1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забывайте про похвалу. Конечно, она должна быть искренней и конкретной. </w:t>
      </w:r>
    </w:p>
    <w:p w:rsidR="00DF136A" w:rsidRPr="00DF136A" w:rsidRDefault="00B24D33" w:rsidP="00B24D33">
      <w:pPr>
        <w:shd w:val="clear" w:color="auto" w:fill="FFFFFF"/>
        <w:spacing w:after="15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1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ребенок чувствует себя уверенно в общении и высказывает свои самые смелые идеи. </w:t>
      </w:r>
    </w:p>
    <w:p w:rsidR="007A0346" w:rsidRPr="00DF136A" w:rsidRDefault="00B24D33" w:rsidP="00DF136A">
      <w:pPr>
        <w:shd w:val="clear" w:color="auto" w:fill="FFFFFF"/>
        <w:spacing w:after="15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1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Опирайтесь на те знания и понятия, которыми ребенок хорошо владеет. Чтобы построить цепочку гипотез, нужно иметь полное представление о данной задаче и ситуации.</w:t>
      </w:r>
      <w:r w:rsidRPr="00DF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5BC8" w:rsidRPr="00DF136A" w:rsidRDefault="00205BC8" w:rsidP="00205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05BC8" w:rsidRPr="00DF136A" w:rsidRDefault="00205BC8" w:rsidP="00DF1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B77F8B" w:rsidRPr="00DF136A" w:rsidRDefault="00B77F8B">
      <w:pPr>
        <w:rPr>
          <w:rFonts w:ascii="Times New Roman" w:hAnsi="Times New Roman" w:cs="Times New Roman"/>
        </w:rPr>
      </w:pPr>
    </w:p>
    <w:sectPr w:rsidR="00B77F8B" w:rsidRPr="00DF136A" w:rsidSect="00DF136A">
      <w:pgSz w:w="11906" w:h="16838"/>
      <w:pgMar w:top="1134" w:right="850" w:bottom="1134" w:left="1701" w:header="708" w:footer="708" w:gutter="0"/>
      <w:pgBorders w:offsetFrom="page">
        <w:top w:val="thinThickThinSmallGap" w:sz="24" w:space="24" w:color="538135" w:themeColor="accent6" w:themeShade="BF"/>
        <w:left w:val="thinThickThinSmallGap" w:sz="24" w:space="24" w:color="538135" w:themeColor="accent6" w:themeShade="BF"/>
        <w:bottom w:val="thinThickThinSmallGap" w:sz="24" w:space="24" w:color="538135" w:themeColor="accent6" w:themeShade="BF"/>
        <w:right w:val="thinThickThinSmall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D4"/>
    <w:rsid w:val="000235A6"/>
    <w:rsid w:val="00205BC8"/>
    <w:rsid w:val="007A0346"/>
    <w:rsid w:val="00AC66D4"/>
    <w:rsid w:val="00B24D33"/>
    <w:rsid w:val="00B77F8B"/>
    <w:rsid w:val="00D62F60"/>
    <w:rsid w:val="00DF136A"/>
    <w:rsid w:val="00F33AB9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102D4-D531-4070-ABED-6B9A8011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2020-12-15T04:42:00Z</dcterms:created>
  <dcterms:modified xsi:type="dcterms:W3CDTF">2020-12-15T05:57:00Z</dcterms:modified>
</cp:coreProperties>
</file>