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2" w:rsidRPr="00245F88" w:rsidRDefault="00F71392" w:rsidP="00F7139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5F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71392" w:rsidRPr="00245F88" w:rsidRDefault="00F71392" w:rsidP="00F71392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5F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Курагинский детский сад №9 «Алёнушка» комбинированного вида</w:t>
      </w:r>
    </w:p>
    <w:p w:rsidR="00F71392" w:rsidRPr="00245F88" w:rsidRDefault="00F71392" w:rsidP="00F7139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1392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406" w:rsidRDefault="001A7406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406" w:rsidRDefault="001A7406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406" w:rsidRDefault="001A7406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406" w:rsidRDefault="001A7406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7406" w:rsidRPr="00245F88" w:rsidRDefault="001A7406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1392" w:rsidRPr="00245F88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245F88">
        <w:rPr>
          <w:b/>
          <w:sz w:val="40"/>
          <w:szCs w:val="40"/>
          <w:bdr w:val="none" w:sz="0" w:space="0" w:color="auto" w:frame="1"/>
        </w:rPr>
        <w:t>«План по самообразованию педагога»</w:t>
      </w:r>
    </w:p>
    <w:p w:rsidR="00F71392" w:rsidRPr="00245F88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245F88">
        <w:rPr>
          <w:sz w:val="40"/>
          <w:szCs w:val="40"/>
          <w:bdr w:val="none" w:sz="0" w:space="0" w:color="auto" w:frame="1"/>
        </w:rPr>
        <w:t>                              </w:t>
      </w:r>
    </w:p>
    <w:p w:rsidR="00245F88" w:rsidRPr="00245F88" w:rsidRDefault="00F71392" w:rsidP="00245F8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  <w:bdr w:val="none" w:sz="0" w:space="0" w:color="auto" w:frame="1"/>
        </w:rPr>
      </w:pPr>
      <w:r w:rsidRPr="00245F88">
        <w:rPr>
          <w:sz w:val="32"/>
          <w:szCs w:val="32"/>
          <w:bdr w:val="none" w:sz="0" w:space="0" w:color="auto" w:frame="1"/>
        </w:rPr>
        <w:t>___</w:t>
      </w:r>
      <w:r w:rsidRPr="00245F88">
        <w:rPr>
          <w:sz w:val="32"/>
          <w:szCs w:val="32"/>
          <w:u w:val="single"/>
          <w:bdr w:val="none" w:sz="0" w:space="0" w:color="auto" w:frame="1"/>
        </w:rPr>
        <w:t>Ореховой Татьяны Николаевны</w:t>
      </w:r>
      <w:r w:rsidR="00442788" w:rsidRPr="00245F88">
        <w:rPr>
          <w:sz w:val="32"/>
          <w:szCs w:val="32"/>
          <w:bdr w:val="none" w:sz="0" w:space="0" w:color="auto" w:frame="1"/>
        </w:rPr>
        <w:t>____</w:t>
      </w:r>
    </w:p>
    <w:p w:rsidR="00F71392" w:rsidRDefault="00245F88" w:rsidP="00245F88">
      <w:pPr>
        <w:pStyle w:val="a4"/>
        <w:shd w:val="clear" w:color="auto" w:fill="FFFFFF"/>
        <w:tabs>
          <w:tab w:val="center" w:pos="4677"/>
          <w:tab w:val="left" w:pos="6255"/>
        </w:tabs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F71392" w:rsidRPr="00245F88">
        <w:rPr>
          <w:bdr w:val="none" w:sz="0" w:space="0" w:color="auto" w:frame="1"/>
        </w:rPr>
        <w:t>(Ф.И.О. педагога)</w:t>
      </w:r>
      <w:r>
        <w:rPr>
          <w:bdr w:val="none" w:sz="0" w:space="0" w:color="auto" w:frame="1"/>
        </w:rPr>
        <w:tab/>
      </w:r>
    </w:p>
    <w:p w:rsidR="00245F88" w:rsidRPr="00245F88" w:rsidRDefault="00245F88" w:rsidP="00245F88">
      <w:pPr>
        <w:pStyle w:val="a4"/>
        <w:shd w:val="clear" w:color="auto" w:fill="FFFFFF"/>
        <w:tabs>
          <w:tab w:val="center" w:pos="4677"/>
          <w:tab w:val="left" w:pos="6255"/>
        </w:tabs>
        <w:spacing w:before="0" w:beforeAutospacing="0" w:after="0" w:afterAutospacing="0"/>
      </w:pPr>
    </w:p>
    <w:p w:rsidR="00F71392" w:rsidRPr="00245F88" w:rsidRDefault="00442788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45F88">
        <w:rPr>
          <w:sz w:val="32"/>
          <w:szCs w:val="32"/>
          <w:bdr w:val="none" w:sz="0" w:space="0" w:color="auto" w:frame="1"/>
        </w:rPr>
        <w:t>___</w:t>
      </w:r>
      <w:r w:rsidRPr="00245F88">
        <w:rPr>
          <w:sz w:val="32"/>
          <w:szCs w:val="32"/>
          <w:u w:val="single"/>
          <w:bdr w:val="none" w:sz="0" w:space="0" w:color="auto" w:frame="1"/>
        </w:rPr>
        <w:t>2 года</w:t>
      </w:r>
      <w:r w:rsidRPr="00245F88">
        <w:rPr>
          <w:sz w:val="32"/>
          <w:szCs w:val="32"/>
          <w:bdr w:val="none" w:sz="0" w:space="0" w:color="auto" w:frame="1"/>
        </w:rPr>
        <w:t>___            __</w:t>
      </w:r>
      <w:r w:rsidRPr="00245F88">
        <w:rPr>
          <w:sz w:val="32"/>
          <w:szCs w:val="32"/>
          <w:u w:val="single"/>
          <w:bdr w:val="none" w:sz="0" w:space="0" w:color="auto" w:frame="1"/>
        </w:rPr>
        <w:t>без категории</w:t>
      </w:r>
      <w:r w:rsidRPr="00245F88">
        <w:rPr>
          <w:sz w:val="32"/>
          <w:szCs w:val="32"/>
          <w:bdr w:val="none" w:sz="0" w:space="0" w:color="auto" w:frame="1"/>
        </w:rPr>
        <w:t>_</w:t>
      </w:r>
      <w:r w:rsidR="00F71392" w:rsidRPr="00245F88">
        <w:rPr>
          <w:sz w:val="32"/>
          <w:szCs w:val="32"/>
          <w:bdr w:val="none" w:sz="0" w:space="0" w:color="auto" w:frame="1"/>
        </w:rPr>
        <w:t>__</w:t>
      </w:r>
    </w:p>
    <w:p w:rsidR="00245F88" w:rsidRDefault="00245F88" w:rsidP="00245F88">
      <w:pPr>
        <w:pStyle w:val="a4"/>
        <w:shd w:val="clear" w:color="auto" w:fill="FFFFFF"/>
        <w:spacing w:before="0" w:beforeAutospacing="0" w:after="0" w:afterAutospacing="0"/>
        <w:ind w:left="1416" w:firstLine="708"/>
      </w:pPr>
      <w:r>
        <w:rPr>
          <w:bdr w:val="none" w:sz="0" w:space="0" w:color="auto" w:frame="1"/>
        </w:rPr>
        <w:t xml:space="preserve"> </w:t>
      </w:r>
      <w:r w:rsidR="00F71392" w:rsidRPr="00245F88">
        <w:rPr>
          <w:bdr w:val="none" w:sz="0" w:space="0" w:color="auto" w:frame="1"/>
        </w:rPr>
        <w:t>(стаж работы) </w:t>
      </w:r>
      <w:r>
        <w:rPr>
          <w:bdr w:val="none" w:sz="0" w:space="0" w:color="auto" w:frame="1"/>
        </w:rPr>
        <w:t>                             </w:t>
      </w:r>
      <w:r w:rsidR="00F71392" w:rsidRPr="00245F88">
        <w:rPr>
          <w:bdr w:val="none" w:sz="0" w:space="0" w:color="auto" w:frame="1"/>
        </w:rPr>
        <w:t>(кв. категория)</w:t>
      </w:r>
    </w:p>
    <w:p w:rsidR="00245F88" w:rsidRDefault="00245F88" w:rsidP="00245F88">
      <w:pPr>
        <w:pStyle w:val="a4"/>
        <w:shd w:val="clear" w:color="auto" w:fill="FFFFFF"/>
        <w:spacing w:before="0" w:beforeAutospacing="0" w:after="0" w:afterAutospacing="0"/>
      </w:pPr>
    </w:p>
    <w:p w:rsidR="00F71392" w:rsidRPr="00245F88" w:rsidRDefault="00F71392" w:rsidP="00245F8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45F88">
        <w:rPr>
          <w:sz w:val="32"/>
          <w:szCs w:val="32"/>
          <w:bdr w:val="none" w:sz="0" w:space="0" w:color="auto" w:frame="1"/>
        </w:rPr>
        <w:t>Тема: «</w:t>
      </w:r>
      <w:r w:rsidR="00442788" w:rsidRPr="00245F88">
        <w:rPr>
          <w:sz w:val="32"/>
          <w:szCs w:val="32"/>
          <w:u w:val="single"/>
          <w:bdr w:val="none" w:sz="0" w:space="0" w:color="auto" w:frame="1"/>
        </w:rPr>
        <w:t>Развитие речи младших дошкольников посредством организации игровых упражнений и развивающих игр</w:t>
      </w:r>
      <w:r w:rsidRPr="00245F88">
        <w:rPr>
          <w:sz w:val="32"/>
          <w:szCs w:val="32"/>
          <w:bdr w:val="none" w:sz="0" w:space="0" w:color="auto" w:frame="1"/>
        </w:rPr>
        <w:t>»</w:t>
      </w:r>
    </w:p>
    <w:p w:rsidR="00F71392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245F88">
        <w:rPr>
          <w:bdr w:val="none" w:sz="0" w:space="0" w:color="auto" w:frame="1"/>
        </w:rPr>
        <w:t>(название темы)</w:t>
      </w:r>
    </w:p>
    <w:p w:rsidR="00245F88" w:rsidRPr="00245F88" w:rsidRDefault="00245F88" w:rsidP="00F7139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71392" w:rsidRPr="00245F88" w:rsidRDefault="00245F88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___</w:t>
      </w:r>
      <w:r w:rsidR="00F71392" w:rsidRPr="00245F88">
        <w:rPr>
          <w:sz w:val="32"/>
          <w:szCs w:val="32"/>
          <w:bdr w:val="none" w:sz="0" w:space="0" w:color="auto" w:frame="1"/>
        </w:rPr>
        <w:t>_</w:t>
      </w:r>
      <w:r w:rsidRPr="00245F88">
        <w:rPr>
          <w:sz w:val="32"/>
          <w:szCs w:val="32"/>
          <w:u w:val="single"/>
          <w:bdr w:val="none" w:sz="0" w:space="0" w:color="auto" w:frame="1"/>
        </w:rPr>
        <w:t>2016</w:t>
      </w:r>
      <w:r>
        <w:rPr>
          <w:sz w:val="32"/>
          <w:szCs w:val="32"/>
          <w:u w:val="single"/>
          <w:bdr w:val="none" w:sz="0" w:space="0" w:color="auto" w:frame="1"/>
        </w:rPr>
        <w:t xml:space="preserve"> -2017</w:t>
      </w:r>
      <w:r w:rsidRPr="00245F88">
        <w:rPr>
          <w:sz w:val="32"/>
          <w:szCs w:val="32"/>
          <w:u w:val="single"/>
          <w:bdr w:val="none" w:sz="0" w:space="0" w:color="auto" w:frame="1"/>
        </w:rPr>
        <w:t xml:space="preserve"> г.</w:t>
      </w:r>
      <w:r>
        <w:rPr>
          <w:sz w:val="32"/>
          <w:szCs w:val="32"/>
          <w:bdr w:val="none" w:sz="0" w:space="0" w:color="auto" w:frame="1"/>
        </w:rPr>
        <w:t>___</w:t>
      </w:r>
      <w:r w:rsidR="00F71392" w:rsidRPr="00245F88">
        <w:rPr>
          <w:sz w:val="32"/>
          <w:szCs w:val="32"/>
          <w:bdr w:val="none" w:sz="0" w:space="0" w:color="auto" w:frame="1"/>
        </w:rPr>
        <w:t>__</w:t>
      </w:r>
    </w:p>
    <w:p w:rsidR="00245F88" w:rsidRDefault="00F71392" w:rsidP="00245F88">
      <w:pPr>
        <w:pStyle w:val="a4"/>
        <w:shd w:val="clear" w:color="auto" w:fill="FFFFFF"/>
        <w:spacing w:before="0" w:beforeAutospacing="0" w:after="0" w:afterAutospacing="0"/>
        <w:jc w:val="center"/>
      </w:pPr>
      <w:r w:rsidRPr="00245F88">
        <w:rPr>
          <w:bdr w:val="none" w:sz="0" w:space="0" w:color="auto" w:frame="1"/>
        </w:rPr>
        <w:t>(учебный год)</w:t>
      </w:r>
    </w:p>
    <w:p w:rsidR="00245F88" w:rsidRDefault="00245F88" w:rsidP="00245F88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F71392" w:rsidRPr="00245F88" w:rsidRDefault="00F71392" w:rsidP="00245F8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  <w:bdr w:val="none" w:sz="0" w:space="0" w:color="auto" w:frame="1"/>
        </w:rPr>
      </w:pPr>
      <w:r w:rsidRPr="00245F88">
        <w:rPr>
          <w:sz w:val="32"/>
          <w:szCs w:val="32"/>
          <w:u w:val="single"/>
          <w:bdr w:val="none" w:sz="0" w:space="0" w:color="auto" w:frame="1"/>
        </w:rPr>
        <w:t>__</w:t>
      </w:r>
      <w:r w:rsidR="00245F88" w:rsidRPr="00245F88">
        <w:rPr>
          <w:sz w:val="32"/>
          <w:szCs w:val="32"/>
          <w:u w:val="single"/>
          <w:bdr w:val="none" w:sz="0" w:space="0" w:color="auto" w:frame="1"/>
          <w:lang w:val="en-US"/>
        </w:rPr>
        <w:t>I</w:t>
      </w:r>
      <w:r w:rsidR="00245F88" w:rsidRPr="00D43AD3">
        <w:rPr>
          <w:sz w:val="32"/>
          <w:szCs w:val="32"/>
          <w:u w:val="single"/>
          <w:bdr w:val="none" w:sz="0" w:space="0" w:color="auto" w:frame="1"/>
        </w:rPr>
        <w:t xml:space="preserve"> </w:t>
      </w:r>
      <w:r w:rsidR="00245F88" w:rsidRPr="00245F88">
        <w:rPr>
          <w:sz w:val="32"/>
          <w:szCs w:val="32"/>
          <w:u w:val="single"/>
          <w:bdr w:val="none" w:sz="0" w:space="0" w:color="auto" w:frame="1"/>
        </w:rPr>
        <w:t>младшая</w:t>
      </w:r>
      <w:r w:rsidRPr="00245F88">
        <w:rPr>
          <w:sz w:val="32"/>
          <w:szCs w:val="32"/>
          <w:u w:val="single"/>
          <w:bdr w:val="none" w:sz="0" w:space="0" w:color="auto" w:frame="1"/>
        </w:rPr>
        <w:t>____</w:t>
      </w:r>
    </w:p>
    <w:p w:rsidR="00F71392" w:rsidRPr="00245F88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</w:pPr>
      <w:r w:rsidRPr="00245F88">
        <w:rPr>
          <w:bdr w:val="none" w:sz="0" w:space="0" w:color="auto" w:frame="1"/>
        </w:rPr>
        <w:t>(возрастная группа)</w:t>
      </w:r>
    </w:p>
    <w:p w:rsidR="00F71392" w:rsidRPr="00245F88" w:rsidRDefault="00F71392" w:rsidP="00F71392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245F88" w:rsidRDefault="00245F88" w:rsidP="00B84B6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245F88" w:rsidRDefault="00245F88" w:rsidP="00245F88"/>
    <w:p w:rsidR="00245F88" w:rsidRDefault="00245F88" w:rsidP="00B84B68">
      <w:pPr>
        <w:pStyle w:val="1"/>
        <w:shd w:val="clear" w:color="auto" w:fill="FFFFFF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A7406" w:rsidRDefault="001A7406" w:rsidP="001A7406"/>
    <w:p w:rsidR="001A7406" w:rsidRPr="001A7406" w:rsidRDefault="001A7406" w:rsidP="001A7406"/>
    <w:p w:rsidR="00245F88" w:rsidRDefault="00B84B68" w:rsidP="00B84B68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619B8">
        <w:rPr>
          <w:rFonts w:ascii="Times New Roman" w:hAnsi="Times New Roman" w:cs="Times New Roman"/>
          <w:bCs w:val="0"/>
          <w:color w:val="auto"/>
          <w:u w:val="single"/>
        </w:rPr>
        <w:lastRenderedPageBreak/>
        <w:t xml:space="preserve">Тема: </w:t>
      </w:r>
      <w:r w:rsidR="007B58BF" w:rsidRPr="005619B8">
        <w:rPr>
          <w:rFonts w:ascii="Times New Roman" w:hAnsi="Times New Roman" w:cs="Times New Roman"/>
          <w:b w:val="0"/>
          <w:bCs w:val="0"/>
          <w:color w:val="auto"/>
        </w:rPr>
        <w:t>«</w:t>
      </w:r>
      <w:r w:rsidR="007B58BF" w:rsidRPr="00442788">
        <w:rPr>
          <w:rFonts w:ascii="Times New Roman" w:hAnsi="Times New Roman" w:cs="Times New Roman"/>
          <w:b w:val="0"/>
          <w:bCs w:val="0"/>
          <w:color w:val="auto"/>
          <w:u w:val="single"/>
        </w:rPr>
        <w:t>Развитие речи младших дошкольников посредством организации игровых упражнений и развивающих игр</w:t>
      </w:r>
      <w:r w:rsidR="007B58BF" w:rsidRPr="005619B8">
        <w:rPr>
          <w:rFonts w:ascii="Times New Roman" w:hAnsi="Times New Roman" w:cs="Times New Roman"/>
          <w:b w:val="0"/>
          <w:bCs w:val="0"/>
          <w:color w:val="auto"/>
        </w:rPr>
        <w:t>».</w:t>
      </w:r>
      <w:r w:rsidRPr="005619B8">
        <w:rPr>
          <w:rFonts w:ascii="Times New Roman" w:hAnsi="Times New Roman" w:cs="Times New Roman"/>
          <w:b w:val="0"/>
          <w:bCs w:val="0"/>
          <w:color w:val="auto"/>
        </w:rPr>
        <w:tab/>
      </w:r>
      <w:r w:rsidRPr="005619B8">
        <w:rPr>
          <w:rFonts w:ascii="Times New Roman" w:hAnsi="Times New Roman" w:cs="Times New Roman"/>
          <w:b w:val="0"/>
          <w:bCs w:val="0"/>
          <w:color w:val="auto"/>
        </w:rPr>
        <w:tab/>
      </w:r>
      <w:r w:rsidRPr="005619B8">
        <w:rPr>
          <w:rFonts w:ascii="Times New Roman" w:hAnsi="Times New Roman" w:cs="Times New Roman"/>
          <w:b w:val="0"/>
          <w:bCs w:val="0"/>
          <w:color w:val="auto"/>
        </w:rPr>
        <w:tab/>
      </w:r>
      <w:r w:rsidRPr="005619B8">
        <w:rPr>
          <w:rFonts w:ascii="Times New Roman" w:hAnsi="Times New Roman" w:cs="Times New Roman"/>
          <w:b w:val="0"/>
          <w:bCs w:val="0"/>
          <w:color w:val="auto"/>
        </w:rPr>
        <w:tab/>
      </w:r>
      <w:r w:rsidRPr="005619B8"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                 </w:t>
      </w:r>
      <w:r w:rsidR="007B58BF" w:rsidRPr="005619B8">
        <w:rPr>
          <w:rFonts w:ascii="Times New Roman" w:eastAsia="Times New Roman" w:hAnsi="Times New Roman" w:cs="Times New Roman"/>
          <w:bCs w:val="0"/>
          <w:color w:val="auto"/>
          <w:u w:val="single"/>
          <w:lang w:eastAsia="ru-RU"/>
        </w:rPr>
        <w:t>Ц</w:t>
      </w:r>
      <w:r w:rsidR="007B58BF" w:rsidRPr="005619B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ель работы:</w:t>
      </w:r>
      <w:r w:rsidR="007B58BF" w:rsidRPr="005619B8">
        <w:rPr>
          <w:rFonts w:ascii="Times New Roman" w:eastAsia="Times New Roman" w:hAnsi="Times New Roman" w:cs="Times New Roman"/>
          <w:b w:val="0"/>
          <w:color w:val="auto"/>
          <w:u w:val="single"/>
          <w:lang w:eastAsia="ru-RU"/>
        </w:rPr>
        <w:t xml:space="preserve"> </w:t>
      </w:r>
      <w:r w:rsidR="007B58BF" w:rsidRPr="005619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развитие речи посредством организации игровых упражнений и развивающих игр с детьми дошкольного возраста.</w:t>
      </w:r>
      <w:r w:rsidRPr="005619B8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</w:p>
    <w:p w:rsidR="00245F88" w:rsidRDefault="00245F88" w:rsidP="00B84B68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7B58BF" w:rsidRPr="005619B8" w:rsidRDefault="007B58BF" w:rsidP="00B84B6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5619B8">
        <w:rPr>
          <w:rFonts w:ascii="Times New Roman" w:eastAsia="Times New Roman" w:hAnsi="Times New Roman" w:cs="Times New Roman"/>
          <w:b w:val="0"/>
          <w:bCs w:val="0"/>
          <w:color w:val="auto"/>
          <w:u w:val="single"/>
          <w:lang w:eastAsia="ru-RU"/>
        </w:rPr>
        <w:t>З</w:t>
      </w:r>
      <w:r w:rsidRPr="005619B8">
        <w:rPr>
          <w:rFonts w:ascii="Times New Roman" w:eastAsia="Times New Roman" w:hAnsi="Times New Roman" w:cs="Times New Roman"/>
          <w:color w:val="auto"/>
          <w:u w:val="single"/>
          <w:lang w:eastAsia="ru-RU"/>
        </w:rPr>
        <w:t>адачи:</w:t>
      </w:r>
    </w:p>
    <w:p w:rsidR="00022C7B" w:rsidRDefault="00022C7B" w:rsidP="00B84B68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58BF"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речи через привлечение младших дошкольников к участию в игровых упражнениях и играх разного плана (пальчиковых, речевых, коммуникативных, подвижных и настольных дидактических);</w:t>
      </w:r>
    </w:p>
    <w:p w:rsidR="00022C7B" w:rsidRDefault="00022C7B" w:rsidP="00022C7B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58BF"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отивировать к включению младших дошкольников в игровую деятельность для развития речи;</w:t>
      </w:r>
    </w:p>
    <w:p w:rsidR="00022C7B" w:rsidRDefault="00022C7B" w:rsidP="00022C7B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8BF"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картотеки пальчиковыми, речевыми, коммуникативными и подвижными играми;</w:t>
      </w:r>
    </w:p>
    <w:p w:rsidR="00022C7B" w:rsidRDefault="00022C7B" w:rsidP="00022C7B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8BF"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взаимодействия между детьми в игровой деятельности способствовать повышению речевой активности;</w:t>
      </w:r>
    </w:p>
    <w:p w:rsidR="007B58BF" w:rsidRDefault="00022C7B" w:rsidP="00022C7B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58BF" w:rsidRPr="0002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кругозор родителей об особенностях развития речи младших дошкольников.</w:t>
      </w:r>
    </w:p>
    <w:p w:rsidR="004B6213" w:rsidRPr="00E2663B" w:rsidRDefault="00766263" w:rsidP="00E2663B">
      <w:pPr>
        <w:pStyle w:val="a6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педагогов младших групп об особенностях развития речи детей посредством игровых упражнений и развивающих игр, поделится опытом</w:t>
      </w:r>
      <w:r w:rsidR="00E26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213" w:rsidRDefault="004B621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99" w:rsidRPr="004123EA" w:rsidRDefault="006F1E99" w:rsidP="006F1E99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3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работы по самообразованию:</w:t>
      </w:r>
    </w:p>
    <w:p w:rsidR="004B6213" w:rsidRPr="004123EA" w:rsidRDefault="004B621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50"/>
        <w:gridCol w:w="4532"/>
        <w:gridCol w:w="3089"/>
      </w:tblGrid>
      <w:tr w:rsidR="004B6213" w:rsidRPr="004123EA" w:rsidTr="009A518B">
        <w:tc>
          <w:tcPr>
            <w:tcW w:w="1951" w:type="dxa"/>
          </w:tcPr>
          <w:p w:rsidR="004B6213" w:rsidRPr="004123EA" w:rsidRDefault="00245F88" w:rsidP="009A518B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535" w:type="dxa"/>
          </w:tcPr>
          <w:p w:rsidR="004B6213" w:rsidRPr="004123EA" w:rsidRDefault="004B6213" w:rsidP="009A518B">
            <w:pPr>
              <w:tabs>
                <w:tab w:val="left" w:pos="2040"/>
              </w:tabs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85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535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профессиональной компетентности. Определение тематики, подбор литературы по теме.</w:t>
            </w:r>
          </w:p>
        </w:tc>
        <w:tc>
          <w:tcPr>
            <w:tcW w:w="3085" w:type="dxa"/>
          </w:tcPr>
          <w:p w:rsidR="004B6213" w:rsidRPr="004123EA" w:rsidRDefault="004B6213" w:rsidP="009A51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 xml:space="preserve">Выбор </w:t>
            </w:r>
            <w:r w:rsidR="00F71392" w:rsidRPr="004123EA">
              <w:rPr>
                <w:sz w:val="28"/>
                <w:szCs w:val="28"/>
              </w:rPr>
              <w:t>темы</w:t>
            </w: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535" w:type="dxa"/>
          </w:tcPr>
          <w:p w:rsidR="00847B68" w:rsidRPr="004123EA" w:rsidRDefault="00847B68" w:rsidP="009A518B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0332DC" w:rsidRPr="004123EA">
              <w:rPr>
                <w:rFonts w:ascii="Times New Roman" w:hAnsi="Times New Roman" w:cs="Times New Roman"/>
                <w:sz w:val="28"/>
                <w:szCs w:val="28"/>
              </w:rPr>
              <w:t>диагностик,</w:t>
            </w:r>
            <w:r w:rsidRPr="004123EA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позволяющих оценить уровень речевого развития детей, выбор подходящей. </w:t>
            </w:r>
          </w:p>
          <w:p w:rsidR="004B6213" w:rsidRPr="004123EA" w:rsidRDefault="00F05CC1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</w:rPr>
              <w:t>Диагностика для выявления реального уровня развития речи у детей первой младшей группы.</w:t>
            </w:r>
          </w:p>
        </w:tc>
        <w:tc>
          <w:tcPr>
            <w:tcW w:w="3085" w:type="dxa"/>
          </w:tcPr>
          <w:p w:rsidR="000332DC" w:rsidRPr="004123EA" w:rsidRDefault="00847B68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литературы по</w:t>
            </w:r>
          </w:p>
          <w:p w:rsidR="004B6213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самообразования.</w:t>
            </w:r>
            <w:r w:rsidR="00847B68"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4535" w:type="dxa"/>
          </w:tcPr>
          <w:p w:rsidR="004B6213" w:rsidRPr="004123EA" w:rsidRDefault="00847B68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игровых упражнений и развивающих игр в соответствии с возрастом и индивидуальным уровнем развития младших дошкольников.</w:t>
            </w:r>
          </w:p>
        </w:tc>
        <w:tc>
          <w:tcPr>
            <w:tcW w:w="3085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535" w:type="dxa"/>
          </w:tcPr>
          <w:p w:rsidR="000332DC" w:rsidRPr="004123EA" w:rsidRDefault="000332DC" w:rsidP="009A518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Внедрить в работу с детьми </w:t>
            </w:r>
            <w:r w:rsidRPr="004123EA">
              <w:rPr>
                <w:rFonts w:ascii="Times New Roman" w:hAnsi="Times New Roman" w:cs="Times New Roman"/>
                <w:sz w:val="28"/>
                <w:szCs w:val="28"/>
              </w:rPr>
              <w:t>пальчиковые игры и скороговорки и использовать целесообразно и систематически в совместной и самостоятельной деятельности детей.</w:t>
            </w:r>
          </w:p>
          <w:p w:rsidR="004B6213" w:rsidRPr="004123EA" w:rsidRDefault="00F05CC1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F71392"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для родителей</w:t>
            </w: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«Особенности развития речи младших дошкольников»</w:t>
            </w:r>
          </w:p>
        </w:tc>
        <w:tc>
          <w:tcPr>
            <w:tcW w:w="3085" w:type="dxa"/>
          </w:tcPr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DC" w:rsidRPr="004123EA" w:rsidRDefault="000332DC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213" w:rsidRPr="004123EA" w:rsidRDefault="00F71392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педагогических знаний.</w:t>
            </w: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535" w:type="dxa"/>
          </w:tcPr>
          <w:p w:rsidR="000332DC" w:rsidRPr="004123EA" w:rsidRDefault="000332DC" w:rsidP="009A518B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Внедрить подвижные игры словесного плана </w:t>
            </w:r>
            <w:r w:rsidR="009A518B"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использовать </w:t>
            </w: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занятиях, в свободной деятельности, в игре.</w:t>
            </w:r>
          </w:p>
          <w:p w:rsidR="004B6213" w:rsidRPr="004123EA" w:rsidRDefault="00F71392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«Речевая деятельность в условиях семьи»</w:t>
            </w:r>
          </w:p>
        </w:tc>
        <w:tc>
          <w:tcPr>
            <w:tcW w:w="3085" w:type="dxa"/>
          </w:tcPr>
          <w:p w:rsidR="006F1E99" w:rsidRPr="004123EA" w:rsidRDefault="006F1E99" w:rsidP="006F1E9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6F1E99" w:rsidRPr="004123EA" w:rsidRDefault="006F1E99" w:rsidP="006F1E9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</w:p>
          <w:p w:rsidR="006F1E99" w:rsidRPr="004123EA" w:rsidRDefault="006F1E99" w:rsidP="006F1E99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>Разработка и проведение консультаций с родителями, обобщение опыта по исследуемой теме.</w:t>
            </w:r>
          </w:p>
          <w:p w:rsidR="004B6213" w:rsidRPr="004123EA" w:rsidRDefault="004B6213" w:rsidP="006F1E9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6213" w:rsidRPr="004123EA" w:rsidTr="009A518B">
        <w:tc>
          <w:tcPr>
            <w:tcW w:w="1951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535" w:type="dxa"/>
          </w:tcPr>
          <w:p w:rsidR="009A518B" w:rsidRPr="004123EA" w:rsidRDefault="009A518B" w:rsidP="009A518B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Внедрить дыхательные упражнения и речевые игры, использовать на занятиях, в индивидуальной работе с детьми.</w:t>
            </w:r>
          </w:p>
          <w:p w:rsidR="004B6213" w:rsidRPr="004123EA" w:rsidRDefault="009A518B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71392"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Групповой конкурс для родителей « дидактические игры для развития мелкой моторики дошкольников» - с целью обогащения развивающей предметно-пространственной среды группы по данному направлению.</w:t>
            </w:r>
          </w:p>
        </w:tc>
        <w:tc>
          <w:tcPr>
            <w:tcW w:w="3085" w:type="dxa"/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8CE" w:rsidRPr="004123EA" w:rsidRDefault="002208CE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8CE" w:rsidRPr="004123EA" w:rsidRDefault="002208CE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 для детей в группу.</w:t>
            </w:r>
          </w:p>
        </w:tc>
      </w:tr>
      <w:tr w:rsidR="004B6213" w:rsidRPr="004123EA" w:rsidTr="009A518B">
        <w:tc>
          <w:tcPr>
            <w:tcW w:w="1951" w:type="dxa"/>
            <w:tcBorders>
              <w:right w:val="single" w:sz="4" w:space="0" w:color="auto"/>
            </w:tcBorders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4B6213" w:rsidRPr="004123EA" w:rsidRDefault="009A518B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детей к настольным дидактическим играм, внедрять в работу коммуникативные игры</w:t>
            </w: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4B6213" w:rsidRPr="004123EA" w:rsidRDefault="004B6213" w:rsidP="009A518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18B" w:rsidRPr="004123EA" w:rsidTr="009A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951" w:type="dxa"/>
          </w:tcPr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 xml:space="preserve">Апрель </w:t>
            </w:r>
          </w:p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 xml:space="preserve">Поделится опытом по данной теме с педагогами </w:t>
            </w:r>
            <w:r w:rsidR="006F1E99" w:rsidRPr="004123EA">
              <w:rPr>
                <w:sz w:val="28"/>
                <w:szCs w:val="28"/>
              </w:rPr>
              <w:t xml:space="preserve">младших групп, презентовать </w:t>
            </w:r>
            <w:r w:rsidR="006F1E99" w:rsidRPr="004123EA">
              <w:rPr>
                <w:sz w:val="28"/>
                <w:szCs w:val="28"/>
                <w:shd w:val="clear" w:color="auto" w:fill="FFFFFF"/>
              </w:rPr>
              <w:t>дидактические игры для развития мелкой моторики дошкольников.</w:t>
            </w:r>
          </w:p>
        </w:tc>
        <w:tc>
          <w:tcPr>
            <w:tcW w:w="3090" w:type="dxa"/>
          </w:tcPr>
          <w:p w:rsidR="009A518B" w:rsidRPr="004123EA" w:rsidRDefault="006F1E99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  <w:shd w:val="clear" w:color="auto" w:fill="FFFFFF"/>
              </w:rPr>
              <w:t xml:space="preserve">Сообщения, выступления </w:t>
            </w:r>
          </w:p>
        </w:tc>
      </w:tr>
      <w:tr w:rsidR="009A518B" w:rsidRPr="004123EA" w:rsidTr="009A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6"/>
        </w:trPr>
        <w:tc>
          <w:tcPr>
            <w:tcW w:w="1951" w:type="dxa"/>
          </w:tcPr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>Май</w:t>
            </w:r>
          </w:p>
        </w:tc>
        <w:tc>
          <w:tcPr>
            <w:tcW w:w="4530" w:type="dxa"/>
          </w:tcPr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>Диагностика с целью выявления уровня развития речи у детей первой младшей группы после проделанной работы через привлечение младших дошкольников к участию в игровых упражнениях и играх разного плана (пальчиковых, речевых, коммуникативных, подвижных и настольных дидактических).</w:t>
            </w:r>
          </w:p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  <w:r w:rsidRPr="004123EA">
              <w:rPr>
                <w:sz w:val="28"/>
                <w:szCs w:val="28"/>
              </w:rPr>
              <w:t>Написание отчёта о проделанной работе за учебный год выступление с ним на педсовете.</w:t>
            </w:r>
          </w:p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9A518B" w:rsidRPr="004123EA" w:rsidRDefault="009A518B" w:rsidP="009A518B">
            <w:pPr>
              <w:pStyle w:val="a4"/>
              <w:shd w:val="clear" w:color="auto" w:fill="FFFFFF"/>
              <w:spacing w:before="150" w:after="150"/>
              <w:ind w:left="108"/>
              <w:rPr>
                <w:sz w:val="28"/>
                <w:szCs w:val="28"/>
              </w:rPr>
            </w:pPr>
          </w:p>
        </w:tc>
      </w:tr>
    </w:tbl>
    <w:p w:rsidR="009A518B" w:rsidRPr="009A518B" w:rsidRDefault="009A518B" w:rsidP="009A518B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9A518B" w:rsidRDefault="009A518B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3B" w:rsidRDefault="00E2663B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Pr="005619B8" w:rsidRDefault="00D43AD3" w:rsidP="007B58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D3" w:rsidRPr="003359D4" w:rsidRDefault="00D43AD3" w:rsidP="00E2663B">
      <w:pPr>
        <w:pStyle w:val="a4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3359D4">
        <w:rPr>
          <w:sz w:val="28"/>
          <w:szCs w:val="28"/>
        </w:rPr>
        <w:lastRenderedPageBreak/>
        <w:t>Речь – исторически сложившаяся форма общения людей посредством языка. Ребёнок усваивает язык в процессе общения со взрослыми и учится пользоваться им в речи. Благодаря речи осуществляется историческая преемственность опыта людей. Вне речи немыслимо овладение человеком знаниями и формирование сознания. Будучи средством выражения мыслей людей в процессе их общения, речь становится ос</w:t>
      </w:r>
      <w:r w:rsidR="00022C7B" w:rsidRPr="003359D4">
        <w:rPr>
          <w:sz w:val="28"/>
          <w:szCs w:val="28"/>
        </w:rPr>
        <w:t xml:space="preserve">новным механизмом их мышления. </w:t>
      </w:r>
    </w:p>
    <w:p w:rsidR="005619B8" w:rsidRPr="003359D4" w:rsidRDefault="005619B8" w:rsidP="005619B8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359D4">
        <w:rPr>
          <w:sz w:val="28"/>
          <w:szCs w:val="28"/>
        </w:rPr>
        <w:t>Содержание работы:</w:t>
      </w:r>
    </w:p>
    <w:p w:rsidR="00FC55DC" w:rsidRPr="003359D4" w:rsidRDefault="00FC55DC" w:rsidP="00FC55DC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 xml:space="preserve"> </w:t>
      </w:r>
      <w:r w:rsidR="00B02C5A" w:rsidRPr="003359D4">
        <w:rPr>
          <w:sz w:val="28"/>
          <w:szCs w:val="28"/>
        </w:rPr>
        <w:t xml:space="preserve">1. </w:t>
      </w:r>
      <w:r w:rsidRPr="003359D4">
        <w:rPr>
          <w:sz w:val="28"/>
          <w:szCs w:val="28"/>
        </w:rPr>
        <w:t>Для решения поставленных задач была организована система работы.</w:t>
      </w:r>
    </w:p>
    <w:p w:rsidR="00D43AD3" w:rsidRPr="003359D4" w:rsidRDefault="00FC55DC" w:rsidP="00FC55DC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>Детям были предложены задания, позволяющие оценить уровень речевого развития.</w:t>
      </w:r>
    </w:p>
    <w:p w:rsidR="00FC55DC" w:rsidRPr="003359D4" w:rsidRDefault="00FC55DC" w:rsidP="00FC55DC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>Была использована диагностика по методике обследования О. Струниной.</w:t>
      </w:r>
    </w:p>
    <w:p w:rsidR="00FC55DC" w:rsidRPr="003359D4" w:rsidRDefault="00FC55DC" w:rsidP="00E26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ДИАГНОСТИКА УРОВНЯ РЕЧЕВОГО РАЗВИТИЯ  ДЕТЕЙ</w:t>
      </w:r>
    </w:p>
    <w:p w:rsidR="00FC55DC" w:rsidRPr="003359D4" w:rsidRDefault="00FC55DC" w:rsidP="00E26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ТЕМА: Исследование лексики и грамматического строя речи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1. Покажи картинки на которых нарисованы «Игрушки», «Посуда».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Цель: Выявить понимание конкретных существительных, обозначающих конкретные понятия, предметы; понимание и употребление в своей речи обобщающих понятий..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Материал: картинки с изображением: игрушек – кукла, машина, барабан и т.д. Посуды  - чашка, тарелка, кастрюля,  и т.д.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Критерии: ребенок правильно называет и показывает предметы – 3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1 ошибку – 2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2 и более ошибок – 1 балл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2.     Что делает девочка? /мама, мальчик и.т.д./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Цель: определить объем  глагольного словаря; умение правильно называть действия.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Материал: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картинки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Критерии: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ребенок правильно называет действия   – 3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одну  ошибку – 2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2 и более ошибки – 1 балл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lastRenderedPageBreak/>
        <w:t>3.Покажи на картинках: чашка  - чашки, гриб – грибы, кукла  - куклы, мяч  - мячи.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Цель: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Определение понимания форм единственного и множественного числа существительных.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Материал: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картинки с изображением  названных предметов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Критерии: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ребенок правильно называет и показывает предметы – 3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небольшое количество ошибок – 2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много ошибок – 1 балл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4.Положи мячик в коробку,  на стол, под стол, за  коробку.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Цель: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определение понимания предложно – падежных конструкций с предлогами: В, НА, ЗА, ПОД.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Материал: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картинки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Критерии: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ребенок правильно понимает значение предлогов : В, НА, ЗА, ПОД – 3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одну ошибку – 2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 допускает 2 ошибки – 1 балл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5.Назови у кого что?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Цель: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Определить умение употреблять имена существительные в родительном падеже единственного числа без предлога. 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Это хвост кого? – Лисы.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Это сумка кого? – Мамы.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Это машина кого? – Мальчика.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Это уши кого? – Зайца.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Материал: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картинки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Критерии:</w:t>
      </w:r>
      <w:r w:rsidR="008044D7" w:rsidRPr="003359D4">
        <w:rPr>
          <w:rFonts w:ascii="Times New Roman" w:hAnsi="Times New Roman" w:cs="Times New Roman"/>
          <w:sz w:val="28"/>
          <w:szCs w:val="28"/>
        </w:rPr>
        <w:t xml:space="preserve"> </w:t>
      </w:r>
      <w:r w:rsidRPr="003359D4">
        <w:rPr>
          <w:rFonts w:ascii="Times New Roman" w:hAnsi="Times New Roman" w:cs="Times New Roman"/>
          <w:sz w:val="28"/>
          <w:szCs w:val="28"/>
        </w:rPr>
        <w:t>ребенок правильно называет  – 3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   допускает одну ошибку – 2 балла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        допускает 2 ошибки – 1 балл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lastRenderedPageBreak/>
        <w:t>Инструкция к проведению: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Перед каждым заданием  на стол выкладывается набор картинок подобранный к данному вопросу.  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1.      Ребенку предлагается выбрать картинки к данным лексическим темам  и назвать их.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2.     Предложить ребенку назвать по картинкам кто что делает.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3.     Ребенку предлагается  назвать предмет в единственном и множественном числе по данным картинкам.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4.     Предложить ребенку выполнить поручения по речевой инструкции..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 xml:space="preserve">5.     </w:t>
      </w:r>
      <w:r w:rsidR="005619B8" w:rsidRPr="003359D4">
        <w:rPr>
          <w:rFonts w:ascii="Times New Roman" w:hAnsi="Times New Roman" w:cs="Times New Roman"/>
          <w:sz w:val="28"/>
          <w:szCs w:val="28"/>
        </w:rPr>
        <w:t xml:space="preserve">Ребенку предлагается определить, </w:t>
      </w:r>
      <w:r w:rsidRPr="003359D4">
        <w:rPr>
          <w:rFonts w:ascii="Times New Roman" w:hAnsi="Times New Roman" w:cs="Times New Roman"/>
          <w:sz w:val="28"/>
          <w:szCs w:val="28"/>
        </w:rPr>
        <w:t>кому  что принадлежит.</w:t>
      </w:r>
    </w:p>
    <w:p w:rsidR="00FC55DC" w:rsidRPr="003359D4" w:rsidRDefault="00FC55DC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Итоговая оценка:</w:t>
      </w:r>
    </w:p>
    <w:p w:rsidR="00FC55DC" w:rsidRPr="003359D4" w:rsidRDefault="008044D7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                       12– 15</w:t>
      </w:r>
      <w:r w:rsidR="00FC55DC" w:rsidRPr="003359D4">
        <w:rPr>
          <w:rFonts w:ascii="Times New Roman" w:hAnsi="Times New Roman" w:cs="Times New Roman"/>
          <w:sz w:val="28"/>
          <w:szCs w:val="28"/>
        </w:rPr>
        <w:t xml:space="preserve"> баллов – высокий уровень</w:t>
      </w:r>
    </w:p>
    <w:p w:rsidR="00FC55DC" w:rsidRPr="003359D4" w:rsidRDefault="008044D7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8 – 10 </w:t>
      </w:r>
      <w:r w:rsidR="00FC55DC" w:rsidRPr="003359D4">
        <w:rPr>
          <w:rFonts w:ascii="Times New Roman" w:hAnsi="Times New Roman" w:cs="Times New Roman"/>
          <w:sz w:val="28"/>
          <w:szCs w:val="28"/>
        </w:rPr>
        <w:t>баллов  - средний уровень</w:t>
      </w:r>
    </w:p>
    <w:p w:rsidR="00FC55DC" w:rsidRPr="003359D4" w:rsidRDefault="008044D7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                             6</w:t>
      </w:r>
      <w:r w:rsidR="00FC55DC" w:rsidRPr="003359D4">
        <w:rPr>
          <w:rFonts w:ascii="Times New Roman" w:hAnsi="Times New Roman" w:cs="Times New Roman"/>
          <w:sz w:val="28"/>
          <w:szCs w:val="28"/>
        </w:rPr>
        <w:t xml:space="preserve"> и менее баллов – низкий уровень</w:t>
      </w:r>
    </w:p>
    <w:p w:rsidR="005619B8" w:rsidRPr="003359D4" w:rsidRDefault="007E0410" w:rsidP="00D43AD3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ДИАГНОСТИКА УРОВНЯ РЕЧЕВОГО РАЗВИТИЯ  ДЕТЕЙ:</w:t>
      </w:r>
    </w:p>
    <w:tbl>
      <w:tblPr>
        <w:tblStyle w:val="a5"/>
        <w:tblW w:w="0" w:type="auto"/>
        <w:tblLook w:val="04A0"/>
      </w:tblPr>
      <w:tblGrid>
        <w:gridCol w:w="2520"/>
        <w:gridCol w:w="3390"/>
        <w:gridCol w:w="11"/>
        <w:gridCol w:w="3650"/>
      </w:tblGrid>
      <w:tr w:rsidR="008044D7" w:rsidRPr="003359D4" w:rsidTr="00FA6A48">
        <w:tc>
          <w:tcPr>
            <w:tcW w:w="2520" w:type="dxa"/>
          </w:tcPr>
          <w:p w:rsidR="008044D7" w:rsidRPr="003359D4" w:rsidRDefault="008044D7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Имя ребенка</w:t>
            </w:r>
          </w:p>
        </w:tc>
        <w:tc>
          <w:tcPr>
            <w:tcW w:w="3401" w:type="dxa"/>
            <w:gridSpan w:val="2"/>
          </w:tcPr>
          <w:p w:rsidR="008044D7" w:rsidRPr="003359D4" w:rsidRDefault="008044D7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понимание конкретных существительных, обозначающих конкретные понятия, предметы</w:t>
            </w:r>
          </w:p>
        </w:tc>
        <w:tc>
          <w:tcPr>
            <w:tcW w:w="3650" w:type="dxa"/>
          </w:tcPr>
          <w:p w:rsidR="008044D7" w:rsidRPr="003359D4" w:rsidRDefault="008044D7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объем  глагольного словаря; умение правильно называть действия.</w:t>
            </w:r>
          </w:p>
        </w:tc>
      </w:tr>
      <w:tr w:rsidR="008044D7" w:rsidRPr="003359D4" w:rsidTr="007E0410">
        <w:trPr>
          <w:trHeight w:val="458"/>
        </w:trPr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Б.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8044D7" w:rsidRPr="003359D4" w:rsidTr="00FA6A48">
        <w:trPr>
          <w:trHeight w:val="445"/>
        </w:trPr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М.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8044D7" w:rsidRPr="003359D4" w:rsidTr="00FA6A48"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Вероника М.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</w:tr>
      <w:tr w:rsidR="008044D7" w:rsidRPr="003359D4" w:rsidTr="00FA6A48">
        <w:trPr>
          <w:trHeight w:val="395"/>
        </w:trPr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Максим К.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8044D7" w:rsidRPr="003359D4" w:rsidTr="00FA6A48"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Егор К.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8044D7" w:rsidRPr="003359D4" w:rsidTr="00FA6A48">
        <w:trPr>
          <w:trHeight w:val="556"/>
        </w:trPr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lastRenderedPageBreak/>
              <w:t>Артём Д.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8044D7" w:rsidRPr="003359D4" w:rsidTr="00FA6A48">
        <w:trPr>
          <w:trHeight w:val="524"/>
        </w:trPr>
        <w:tc>
          <w:tcPr>
            <w:tcW w:w="2520" w:type="dxa"/>
          </w:tcPr>
          <w:p w:rsidR="008044D7" w:rsidRPr="003359D4" w:rsidRDefault="00FA6A48" w:rsidP="00FA6A48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Мол.</w:t>
            </w:r>
          </w:p>
        </w:tc>
        <w:tc>
          <w:tcPr>
            <w:tcW w:w="3401" w:type="dxa"/>
            <w:gridSpan w:val="2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8044D7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Василиса С.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Арина М.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Данила М.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Сергей Ф.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Герман К.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Мез.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Ирина Н.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Валерия В.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Ульяна Ш.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Андрей И.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FA6A48" w:rsidRPr="003359D4" w:rsidTr="00FA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2520" w:type="dxa"/>
          </w:tcPr>
          <w:p w:rsidR="00FA6A48" w:rsidRPr="003359D4" w:rsidRDefault="00FA6A48" w:rsidP="00FA6A48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Иван И.</w:t>
            </w:r>
          </w:p>
        </w:tc>
        <w:tc>
          <w:tcPr>
            <w:tcW w:w="3390" w:type="dxa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FA6A48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</w:tbl>
    <w:p w:rsidR="007E0410" w:rsidRPr="003359D4" w:rsidRDefault="007E0410" w:rsidP="00197A41">
      <w:pPr>
        <w:pStyle w:val="a4"/>
        <w:shd w:val="clear" w:color="auto" w:fill="FFFFFF"/>
        <w:tabs>
          <w:tab w:val="left" w:pos="4005"/>
        </w:tabs>
        <w:spacing w:before="225" w:after="225"/>
        <w:rPr>
          <w:sz w:val="28"/>
          <w:szCs w:val="28"/>
        </w:rPr>
      </w:pPr>
    </w:p>
    <w:p w:rsidR="00FA6A48" w:rsidRPr="003359D4" w:rsidRDefault="007E0410" w:rsidP="007E0410">
      <w:pPr>
        <w:pStyle w:val="a4"/>
        <w:shd w:val="clear" w:color="auto" w:fill="FFFFFF"/>
        <w:tabs>
          <w:tab w:val="left" w:pos="4005"/>
        </w:tabs>
        <w:spacing w:before="225" w:after="225"/>
        <w:ind w:left="108"/>
        <w:rPr>
          <w:sz w:val="28"/>
          <w:szCs w:val="28"/>
        </w:rPr>
      </w:pPr>
      <w:r w:rsidRPr="003359D4"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1809"/>
        <w:gridCol w:w="2694"/>
        <w:gridCol w:w="2490"/>
        <w:gridCol w:w="2578"/>
      </w:tblGrid>
      <w:tr w:rsidR="007E0410" w:rsidRPr="003359D4" w:rsidTr="007E0410"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Имя ребенка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понимания форм единственного и множественного числа существительных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предложно – падежных конструкций с предлогами: В, НА, ЗА, ПОД.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умение употреблять имена существительные в родительном падеже единственного числа без предлога</w:t>
            </w:r>
          </w:p>
        </w:tc>
      </w:tr>
      <w:tr w:rsidR="007E0410" w:rsidRPr="003359D4" w:rsidTr="007E0410">
        <w:trPr>
          <w:trHeight w:val="458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Б.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rPr>
          <w:trHeight w:val="44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М.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Вероника М.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rPr>
          <w:trHeight w:val="39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Максим К.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lastRenderedPageBreak/>
              <w:t>Егор К.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rPr>
          <w:trHeight w:val="556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Артём Д.</w:t>
            </w:r>
          </w:p>
        </w:tc>
        <w:tc>
          <w:tcPr>
            <w:tcW w:w="2694" w:type="dxa"/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</w:t>
            </w:r>
            <w:r w:rsidR="007E0410"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rPr>
          <w:trHeight w:val="524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Мол.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E0410" w:rsidRPr="003359D4" w:rsidRDefault="007E0410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7E0410" w:rsidRPr="003359D4" w:rsidRDefault="00B02C5A" w:rsidP="00B02C5A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Василиса С.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Арина М.</w:t>
            </w:r>
          </w:p>
        </w:tc>
        <w:tc>
          <w:tcPr>
            <w:tcW w:w="2694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</w:t>
            </w:r>
            <w:r w:rsidR="007E0410"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Данила М.</w:t>
            </w:r>
          </w:p>
        </w:tc>
        <w:tc>
          <w:tcPr>
            <w:tcW w:w="2694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</w:t>
            </w:r>
            <w:r w:rsidR="007E0410"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Сергей Ф.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Герман К.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Мез.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Ирина Н.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</w:t>
            </w:r>
            <w:r w:rsidR="007E0410"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Валерия В.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Ульяна Ш.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Андрей И.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7E0410" w:rsidRPr="003359D4" w:rsidTr="007E0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1809" w:type="dxa"/>
          </w:tcPr>
          <w:p w:rsidR="007E0410" w:rsidRPr="003359D4" w:rsidRDefault="007E0410" w:rsidP="00022C7B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Иван И.</w:t>
            </w:r>
          </w:p>
        </w:tc>
        <w:tc>
          <w:tcPr>
            <w:tcW w:w="2694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7E0410" w:rsidRPr="003359D4" w:rsidRDefault="007E0410" w:rsidP="00B02C5A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7E0410" w:rsidRPr="003359D4" w:rsidRDefault="00B02C5A" w:rsidP="00B02C5A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</w:tbl>
    <w:p w:rsidR="00C92727" w:rsidRPr="003359D4" w:rsidRDefault="00C92727" w:rsidP="00C92727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На начало учебного года у дошкольников первой младшей группы были выявлены следующие показатели:</w:t>
      </w:r>
    </w:p>
    <w:p w:rsidR="00C92727" w:rsidRPr="003359D4" w:rsidRDefault="00C92727" w:rsidP="00C92727">
      <w:pPr>
        <w:pStyle w:val="a4"/>
        <w:shd w:val="clear" w:color="auto" w:fill="FFFFFF"/>
        <w:spacing w:before="225" w:after="225"/>
        <w:ind w:left="108"/>
        <w:rPr>
          <w:sz w:val="28"/>
          <w:szCs w:val="28"/>
        </w:rPr>
      </w:pPr>
      <w:r w:rsidRPr="003359D4">
        <w:rPr>
          <w:sz w:val="28"/>
          <w:szCs w:val="28"/>
        </w:rPr>
        <w:t>высокий уровень – 0%;</w:t>
      </w:r>
    </w:p>
    <w:p w:rsidR="00C92727" w:rsidRPr="003359D4" w:rsidRDefault="00C92727" w:rsidP="00C92727">
      <w:pPr>
        <w:pStyle w:val="a4"/>
        <w:shd w:val="clear" w:color="auto" w:fill="FFFFFF"/>
        <w:spacing w:before="225" w:after="225"/>
        <w:ind w:left="108"/>
        <w:rPr>
          <w:sz w:val="28"/>
          <w:szCs w:val="28"/>
        </w:rPr>
      </w:pPr>
      <w:r>
        <w:rPr>
          <w:sz w:val="28"/>
          <w:szCs w:val="28"/>
        </w:rPr>
        <w:t>средний уровень – 22,2</w:t>
      </w:r>
      <w:r w:rsidRPr="003359D4">
        <w:rPr>
          <w:sz w:val="28"/>
          <w:szCs w:val="28"/>
        </w:rPr>
        <w:t>%;</w:t>
      </w:r>
    </w:p>
    <w:p w:rsidR="00C92727" w:rsidRPr="003359D4" w:rsidRDefault="00C92727" w:rsidP="00C92727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>низки</w:t>
      </w:r>
      <w:r>
        <w:rPr>
          <w:sz w:val="28"/>
          <w:szCs w:val="28"/>
        </w:rPr>
        <w:t>й уровень – 77,8</w:t>
      </w:r>
      <w:r w:rsidRPr="003359D4">
        <w:rPr>
          <w:sz w:val="28"/>
          <w:szCs w:val="28"/>
        </w:rPr>
        <w:t>%.</w:t>
      </w:r>
    </w:p>
    <w:p w:rsidR="00C92727" w:rsidRPr="003359D4" w:rsidRDefault="00C92727" w:rsidP="00C92727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>По результатам итоговой диагностики в 2016 – 2017 учебном году у детей первой младшей группы было выявлено, что речевая деятельность требует к себе внимания со стороны взрослых.</w:t>
      </w:r>
    </w:p>
    <w:p w:rsidR="00C92727" w:rsidRDefault="00C92727" w:rsidP="00C92727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359D4">
        <w:rPr>
          <w:sz w:val="28"/>
          <w:szCs w:val="28"/>
        </w:rPr>
        <w:t>2. Игры вводились постепенно и целенаправленно</w:t>
      </w:r>
      <w:r>
        <w:rPr>
          <w:sz w:val="28"/>
          <w:szCs w:val="28"/>
        </w:rPr>
        <w:t>:</w:t>
      </w:r>
    </w:p>
    <w:p w:rsidR="00C92727" w:rsidRDefault="00C92727" w:rsidP="00C9272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3359D4">
        <w:rPr>
          <w:sz w:val="28"/>
          <w:szCs w:val="28"/>
        </w:rPr>
        <w:t>альчиковые игры и скороговорки.</w:t>
      </w:r>
    </w:p>
    <w:p w:rsidR="00C92727" w:rsidRDefault="00C92727" w:rsidP="00C9272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Подвижные игры словесного плана.</w:t>
      </w:r>
    </w:p>
    <w:p w:rsidR="00C92727" w:rsidRDefault="00C92727" w:rsidP="00C9272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Дыхательные упражнения и речевые игры.</w:t>
      </w:r>
    </w:p>
    <w:p w:rsidR="00C92727" w:rsidRDefault="00C92727" w:rsidP="00C9272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Настольные дидактические игры.</w:t>
      </w:r>
    </w:p>
    <w:p w:rsidR="00C92727" w:rsidRDefault="00C92727" w:rsidP="00C9272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Коммуникативные игры.</w:t>
      </w:r>
    </w:p>
    <w:p w:rsidR="00C92727" w:rsidRDefault="00C92727" w:rsidP="00C92727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 способствовала</w:t>
      </w:r>
      <w:r w:rsidRPr="005A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существенному </w:t>
      </w:r>
      <w:r w:rsidRPr="005A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пополнению 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обогащению картотек игр для развития речи.</w:t>
      </w:r>
    </w:p>
    <w:p w:rsidR="00C92727" w:rsidRPr="005A127A" w:rsidRDefault="00C92727" w:rsidP="00C92727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7A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организована работа с дошкольниками младшего возраста по изучению скороговорок. Для лучшего запоминания пальчиковых игр было оформлено пособие «Иллюстрированные пальчиковые игры».</w:t>
      </w:r>
    </w:p>
    <w:p w:rsidR="00C92727" w:rsidRPr="005A127A" w:rsidRDefault="00C92727" w:rsidP="00C92727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A127A">
        <w:rPr>
          <w:sz w:val="28"/>
          <w:szCs w:val="28"/>
          <w:shd w:val="clear" w:color="auto" w:fill="FFFFFF"/>
        </w:rPr>
        <w:t>Настольные дидактические игры и пособия для развития речи в работе с дошкольниками использовались целесообразно и систематически сначала в совместной, а затем и самостоятельной деятельности.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 xml:space="preserve">В работе с воспитанниками были использованы различные </w:t>
      </w:r>
      <w:r w:rsidRPr="005A127A">
        <w:rPr>
          <w:rStyle w:val="a3"/>
          <w:rFonts w:eastAsiaTheme="majorEastAsia"/>
          <w:b w:val="0"/>
          <w:bCs w:val="0"/>
          <w:bdr w:val="none" w:sz="0" w:space="0" w:color="auto" w:frame="1"/>
        </w:rPr>
        <w:t>методы:</w:t>
      </w:r>
    </w:p>
    <w:p w:rsidR="00C92727" w:rsidRPr="005A127A" w:rsidRDefault="00C92727" w:rsidP="00C92727">
      <w:pPr>
        <w:pStyle w:val="4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5A127A">
        <w:rPr>
          <w:rStyle w:val="a3"/>
          <w:b/>
          <w:bCs/>
          <w:bdr w:val="none" w:sz="0" w:space="0" w:color="auto" w:frame="1"/>
        </w:rPr>
        <w:t>- словесные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>(проговаривание пальчиковых игр и скороговорок).</w:t>
      </w:r>
    </w:p>
    <w:p w:rsidR="00C92727" w:rsidRPr="005A127A" w:rsidRDefault="00C92727" w:rsidP="00C92727">
      <w:pPr>
        <w:pStyle w:val="4"/>
        <w:shd w:val="clear" w:color="auto" w:fill="FFFFFF"/>
        <w:spacing w:before="0"/>
        <w:rPr>
          <w:b w:val="0"/>
          <w:bCs w:val="0"/>
          <w:sz w:val="28"/>
          <w:szCs w:val="28"/>
        </w:rPr>
      </w:pPr>
      <w:r w:rsidRPr="005A127A">
        <w:rPr>
          <w:rStyle w:val="a3"/>
          <w:b/>
          <w:bCs/>
          <w:bdr w:val="none" w:sz="0" w:space="0" w:color="auto" w:frame="1"/>
        </w:rPr>
        <w:t>- наглядные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>(использование иллюстраций при работе со скороговорками и пальчиковыми играми, множественные иллюстрации в настольных дидактических играх, показ движений рук и пальцев в процессе проговаривания пальчиковых игр);.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rStyle w:val="a3"/>
          <w:rFonts w:eastAsiaTheme="majorEastAsia"/>
          <w:bCs w:val="0"/>
          <w:bdr w:val="none" w:sz="0" w:space="0" w:color="auto" w:frame="1"/>
        </w:rPr>
        <w:t xml:space="preserve"> - практические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>(игры пальчиками; работа с настольными дидактическими играми и пособиями).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>В ходе работы были представлены консультации: «Особенности развития речи младших дошкольников», «Речевая деятельность в условиях семьи»;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ind w:firstLine="708"/>
        <w:rPr>
          <w:sz w:val="28"/>
          <w:szCs w:val="28"/>
        </w:rPr>
      </w:pPr>
      <w:r w:rsidRPr="005A127A">
        <w:rPr>
          <w:sz w:val="28"/>
          <w:szCs w:val="28"/>
        </w:rPr>
        <w:t>Исходя из того, что уровень развития речи у детей находится в прямой зависимости от степени развития тонких движений пальцев рук был организован групповой конкурс «Дидактические игры для развития мелкой моторики дошкольников» - с целью обогащения развивающей предметно-пространственной среды группы по данному направлению (результатом конкурса стало появление в нашей группе 4 новых игры)</w:t>
      </w:r>
    </w:p>
    <w:p w:rsidR="00C92727" w:rsidRPr="005A127A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5A127A">
        <w:rPr>
          <w:sz w:val="28"/>
          <w:szCs w:val="28"/>
        </w:rPr>
        <w:t>- игра «Развивалочка»,</w:t>
      </w:r>
    </w:p>
    <w:p w:rsidR="00C92727" w:rsidRPr="005A127A" w:rsidRDefault="00C92727" w:rsidP="00C92727">
      <w:pPr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- пособие «игра с прищепками»</w:t>
      </w:r>
    </w:p>
    <w:p w:rsidR="00C92727" w:rsidRPr="005A127A" w:rsidRDefault="00C92727" w:rsidP="00C92727">
      <w:pPr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-игра «Весёлый поезд»</w:t>
      </w:r>
    </w:p>
    <w:p w:rsidR="00C92727" w:rsidRDefault="00C92727" w:rsidP="00C92727">
      <w:pPr>
        <w:rPr>
          <w:rFonts w:ascii="Times New Roman" w:hAnsi="Times New Roman" w:cs="Times New Roman"/>
          <w:sz w:val="28"/>
          <w:szCs w:val="28"/>
        </w:rPr>
      </w:pPr>
      <w:r w:rsidRPr="005A127A">
        <w:rPr>
          <w:rFonts w:ascii="Times New Roman" w:hAnsi="Times New Roman" w:cs="Times New Roman"/>
          <w:sz w:val="28"/>
          <w:szCs w:val="28"/>
        </w:rPr>
        <w:t>- игра «Выложи узор по схеме»</w:t>
      </w:r>
    </w:p>
    <w:p w:rsidR="00C92727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color w:val="333333"/>
          <w:sz w:val="28"/>
          <w:szCs w:val="28"/>
        </w:rPr>
      </w:pPr>
      <w:r w:rsidRPr="008C18D8">
        <w:rPr>
          <w:color w:val="333333"/>
          <w:sz w:val="28"/>
          <w:szCs w:val="28"/>
        </w:rPr>
        <w:t xml:space="preserve">Благодаря последовательной целенаправленной систематической работе по </w:t>
      </w:r>
      <w:r>
        <w:rPr>
          <w:color w:val="333333"/>
          <w:sz w:val="28"/>
          <w:szCs w:val="28"/>
        </w:rPr>
        <w:t xml:space="preserve">речевому </w:t>
      </w:r>
      <w:r w:rsidRPr="008C18D8">
        <w:rPr>
          <w:color w:val="333333"/>
          <w:sz w:val="28"/>
          <w:szCs w:val="28"/>
        </w:rPr>
        <w:t>направлению были выявлены положительные изменения.</w:t>
      </w:r>
    </w:p>
    <w:p w:rsidR="00C92727" w:rsidRPr="003359D4" w:rsidRDefault="00C92727" w:rsidP="00C92727">
      <w:pPr>
        <w:rPr>
          <w:rFonts w:ascii="Times New Roman" w:hAnsi="Times New Roman" w:cs="Times New Roman"/>
          <w:sz w:val="28"/>
          <w:szCs w:val="28"/>
        </w:rPr>
      </w:pPr>
      <w:r w:rsidRPr="003359D4">
        <w:rPr>
          <w:rFonts w:ascii="Times New Roman" w:hAnsi="Times New Roman" w:cs="Times New Roman"/>
          <w:sz w:val="28"/>
          <w:szCs w:val="28"/>
        </w:rPr>
        <w:t>ДИАГНОСТИКА УРОВНЯ РЕЧЕВОГО РАЗВИТИЯ  ДЕТЕЙ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</w:t>
      </w:r>
      <w:r w:rsidRPr="003359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520"/>
        <w:gridCol w:w="3390"/>
        <w:gridCol w:w="11"/>
        <w:gridCol w:w="3650"/>
      </w:tblGrid>
      <w:tr w:rsidR="00C92727" w:rsidRPr="003359D4" w:rsidTr="00941D64"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lastRenderedPageBreak/>
              <w:t>Имя ребенка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понимание конкретных существительных, обозначающих конкретные понятия, предметы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объем  глагольного словаря; умение правильно называть действия.</w:t>
            </w:r>
          </w:p>
        </w:tc>
      </w:tr>
      <w:tr w:rsidR="00C92727" w:rsidRPr="003359D4" w:rsidTr="00941D64">
        <w:trPr>
          <w:trHeight w:val="458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Б.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44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М.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Вероника М.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2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39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Максим К.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Егор К.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556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Артём Д.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524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Мол.</w:t>
            </w:r>
          </w:p>
        </w:tc>
        <w:tc>
          <w:tcPr>
            <w:tcW w:w="3401" w:type="dxa"/>
            <w:gridSpan w:val="2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50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Василиса С.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Арина М.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Данила М.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Сергей Ф.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Герман К.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Мез.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Ирина Н.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Валерия В.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Ульяна Ш.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Андрей И.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359D4">
              <w:rPr>
                <w:sz w:val="28"/>
                <w:szCs w:val="28"/>
              </w:rPr>
              <w:t>б.</w:t>
            </w:r>
          </w:p>
        </w:tc>
      </w:tr>
      <w:tr w:rsidR="00C92727" w:rsidRPr="003359D4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252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Иван И.</w:t>
            </w:r>
          </w:p>
        </w:tc>
        <w:tc>
          <w:tcPr>
            <w:tcW w:w="3390" w:type="dxa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61" w:type="dxa"/>
            <w:gridSpan w:val="2"/>
          </w:tcPr>
          <w:p w:rsidR="00C92727" w:rsidRPr="003359D4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</w:tbl>
    <w:p w:rsidR="00C92727" w:rsidRPr="003359D4" w:rsidRDefault="00C92727" w:rsidP="00C92727">
      <w:pPr>
        <w:pStyle w:val="a4"/>
        <w:shd w:val="clear" w:color="auto" w:fill="FFFFFF"/>
        <w:tabs>
          <w:tab w:val="left" w:pos="4005"/>
        </w:tabs>
        <w:spacing w:before="225" w:after="225"/>
        <w:rPr>
          <w:sz w:val="28"/>
          <w:szCs w:val="28"/>
        </w:rPr>
      </w:pPr>
    </w:p>
    <w:p w:rsidR="00C92727" w:rsidRPr="003359D4" w:rsidRDefault="00C92727" w:rsidP="00C92727">
      <w:pPr>
        <w:pStyle w:val="a4"/>
        <w:shd w:val="clear" w:color="auto" w:fill="FFFFFF"/>
        <w:tabs>
          <w:tab w:val="left" w:pos="4005"/>
        </w:tabs>
        <w:spacing w:before="225" w:after="225"/>
        <w:ind w:left="108"/>
        <w:rPr>
          <w:sz w:val="28"/>
          <w:szCs w:val="28"/>
        </w:rPr>
      </w:pPr>
      <w:r w:rsidRPr="003359D4">
        <w:rPr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1809"/>
        <w:gridCol w:w="2694"/>
        <w:gridCol w:w="2490"/>
        <w:gridCol w:w="2578"/>
      </w:tblGrid>
      <w:tr w:rsidR="00C92727" w:rsidRPr="003359D4" w:rsidTr="00941D64"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lastRenderedPageBreak/>
              <w:t>Имя ребенка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понимания форм единственного и множественного числа существительных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предложно – падежных конструкций с предлогами: В, НА, ЗА, ПОД.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умение употреблять имена существительные в родительном падеже единственного числа без предлога</w:t>
            </w:r>
          </w:p>
        </w:tc>
      </w:tr>
      <w:tr w:rsidR="00C92727" w:rsidRPr="003359D4" w:rsidTr="00941D64">
        <w:trPr>
          <w:trHeight w:val="458"/>
        </w:trPr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Б.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445"/>
        </w:trPr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Маша М.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C92727" w:rsidRPr="003359D4" w:rsidTr="00941D64"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Вероника М.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395"/>
        </w:trPr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Максим К.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Егор К.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556"/>
        </w:trPr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Артём Д.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</w:tr>
      <w:tr w:rsidR="00C92727" w:rsidRPr="003359D4" w:rsidTr="00941D64">
        <w:trPr>
          <w:trHeight w:val="524"/>
        </w:trPr>
        <w:tc>
          <w:tcPr>
            <w:tcW w:w="1809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Кирилл Мол.</w:t>
            </w:r>
          </w:p>
        </w:tc>
        <w:tc>
          <w:tcPr>
            <w:tcW w:w="2694" w:type="dxa"/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59D4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C92727" w:rsidRPr="003359D4" w:rsidRDefault="00C92727" w:rsidP="00941D64">
            <w:pPr>
              <w:pStyle w:val="a4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3359D4">
              <w:rPr>
                <w:sz w:val="28"/>
                <w:szCs w:val="28"/>
              </w:rPr>
              <w:t>1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Василиса С.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Арина М.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Данила М.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Сергей Ф.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Герман К.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Кирилл Мез.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Ирина Н.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Валерия В.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108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1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Ульяна Ш.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3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Андрей И.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  <w:tr w:rsidR="00C92727" w:rsidRPr="00CC1D5C" w:rsidTr="00941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1809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Иван И.</w:t>
            </w:r>
          </w:p>
        </w:tc>
        <w:tc>
          <w:tcPr>
            <w:tcW w:w="2694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490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ind w:left="216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  <w:tc>
          <w:tcPr>
            <w:tcW w:w="2578" w:type="dxa"/>
          </w:tcPr>
          <w:p w:rsidR="00C92727" w:rsidRPr="00CC1D5C" w:rsidRDefault="00C92727" w:rsidP="00941D64">
            <w:pPr>
              <w:pStyle w:val="a4"/>
              <w:shd w:val="clear" w:color="auto" w:fill="FFFFFF"/>
              <w:spacing w:before="225" w:after="225"/>
              <w:jc w:val="center"/>
              <w:rPr>
                <w:sz w:val="28"/>
                <w:szCs w:val="28"/>
              </w:rPr>
            </w:pPr>
            <w:r w:rsidRPr="00CC1D5C">
              <w:rPr>
                <w:sz w:val="28"/>
                <w:szCs w:val="28"/>
              </w:rPr>
              <w:t>2 б.</w:t>
            </w:r>
          </w:p>
        </w:tc>
      </w:tr>
    </w:tbl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lastRenderedPageBreak/>
        <w:t>По результатам диагностики (детям были предложены задания, аналогичные тем, что использовались в начале учебного года) выявлены следующие показатели: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>высокий уровень – 22,2%;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>средний уровень – 61,1%;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>низкий уровень –16,7%.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 xml:space="preserve">Хочется отметить, что организуемая в данном направлении работа способствует формированию у младших дошкольников следующих </w:t>
      </w:r>
      <w:r w:rsidRPr="00CC1D5C">
        <w:rPr>
          <w:rStyle w:val="a3"/>
          <w:rFonts w:eastAsiaTheme="majorEastAsia"/>
          <w:b w:val="0"/>
          <w:bCs w:val="0"/>
          <w:sz w:val="28"/>
          <w:szCs w:val="28"/>
          <w:bdr w:val="none" w:sz="0" w:space="0" w:color="auto" w:frame="1"/>
        </w:rPr>
        <w:t>целевых ориентиров: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>- владение устной речью;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частичное </w:t>
      </w:r>
      <w:r w:rsidRPr="00CC1D5C">
        <w:rPr>
          <w:sz w:val="28"/>
          <w:szCs w:val="28"/>
        </w:rPr>
        <w:t>умение использовать речь для выражения своих мыслей, чувств и желаний;</w:t>
      </w:r>
    </w:p>
    <w:p w:rsidR="00C92727" w:rsidRPr="00CC1D5C" w:rsidRDefault="00C92727" w:rsidP="00C92727">
      <w:pPr>
        <w:pStyle w:val="a4"/>
        <w:shd w:val="clear" w:color="auto" w:fill="FFFFFF"/>
        <w:spacing w:before="208" w:beforeAutospacing="0" w:after="208" w:afterAutospacing="0"/>
        <w:rPr>
          <w:sz w:val="28"/>
          <w:szCs w:val="28"/>
        </w:rPr>
      </w:pPr>
      <w:r w:rsidRPr="00CC1D5C">
        <w:rPr>
          <w:sz w:val="28"/>
          <w:szCs w:val="28"/>
        </w:rPr>
        <w:t>- развитие крупной и мелкой моторики.</w:t>
      </w:r>
    </w:p>
    <w:p w:rsidR="00C92727" w:rsidRPr="00CC1D5C" w:rsidRDefault="00C92727" w:rsidP="00C92727">
      <w:pPr>
        <w:rPr>
          <w:rFonts w:ascii="Times New Roman" w:hAnsi="Times New Roman" w:cs="Times New Roman"/>
          <w:sz w:val="28"/>
          <w:szCs w:val="28"/>
        </w:rPr>
      </w:pPr>
    </w:p>
    <w:p w:rsidR="00C92727" w:rsidRPr="008C18D8" w:rsidRDefault="00C92727" w:rsidP="00C92727">
      <w:pPr>
        <w:rPr>
          <w:rFonts w:ascii="Times New Roman" w:hAnsi="Times New Roman" w:cs="Times New Roman"/>
          <w:sz w:val="28"/>
          <w:szCs w:val="28"/>
        </w:rPr>
      </w:pPr>
    </w:p>
    <w:p w:rsidR="00207885" w:rsidRPr="003359D4" w:rsidRDefault="00207885" w:rsidP="007D1C93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CA62C0" w:rsidRPr="007B58BF" w:rsidRDefault="00CA62C0">
      <w:pPr>
        <w:rPr>
          <w:rFonts w:ascii="Times New Roman" w:hAnsi="Times New Roman" w:cs="Times New Roman"/>
          <w:sz w:val="28"/>
          <w:szCs w:val="28"/>
        </w:rPr>
      </w:pPr>
    </w:p>
    <w:sectPr w:rsidR="00CA62C0" w:rsidRPr="007B58BF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B1D"/>
    <w:multiLevelType w:val="hybridMultilevel"/>
    <w:tmpl w:val="4AEC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5AB"/>
    <w:multiLevelType w:val="hybridMultilevel"/>
    <w:tmpl w:val="1CE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999"/>
    <w:multiLevelType w:val="hybridMultilevel"/>
    <w:tmpl w:val="302A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77F6"/>
    <w:multiLevelType w:val="hybridMultilevel"/>
    <w:tmpl w:val="CEE6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2DA8"/>
    <w:multiLevelType w:val="hybridMultilevel"/>
    <w:tmpl w:val="5E8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B2C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8C0256"/>
    <w:multiLevelType w:val="hybridMultilevel"/>
    <w:tmpl w:val="8650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8BF"/>
    <w:rsid w:val="00022C7B"/>
    <w:rsid w:val="000332DC"/>
    <w:rsid w:val="00114AA6"/>
    <w:rsid w:val="00197A41"/>
    <w:rsid w:val="001A7406"/>
    <w:rsid w:val="00207885"/>
    <w:rsid w:val="0021512F"/>
    <w:rsid w:val="002208CE"/>
    <w:rsid w:val="00245736"/>
    <w:rsid w:val="00245F88"/>
    <w:rsid w:val="002711DD"/>
    <w:rsid w:val="003359D4"/>
    <w:rsid w:val="003D4398"/>
    <w:rsid w:val="004123EA"/>
    <w:rsid w:val="00442788"/>
    <w:rsid w:val="004B6213"/>
    <w:rsid w:val="005154EE"/>
    <w:rsid w:val="005619B8"/>
    <w:rsid w:val="00562707"/>
    <w:rsid w:val="005759BD"/>
    <w:rsid w:val="005975AC"/>
    <w:rsid w:val="005C7AD2"/>
    <w:rsid w:val="0067448A"/>
    <w:rsid w:val="006F1E99"/>
    <w:rsid w:val="00766263"/>
    <w:rsid w:val="007B58BF"/>
    <w:rsid w:val="007D1C93"/>
    <w:rsid w:val="007E0410"/>
    <w:rsid w:val="008044D7"/>
    <w:rsid w:val="00847B68"/>
    <w:rsid w:val="00860BAE"/>
    <w:rsid w:val="0091260E"/>
    <w:rsid w:val="00986063"/>
    <w:rsid w:val="009A518B"/>
    <w:rsid w:val="009B17FD"/>
    <w:rsid w:val="009B2ED3"/>
    <w:rsid w:val="00A02BA3"/>
    <w:rsid w:val="00A44706"/>
    <w:rsid w:val="00B02C5A"/>
    <w:rsid w:val="00B7693B"/>
    <w:rsid w:val="00B84B68"/>
    <w:rsid w:val="00C6177B"/>
    <w:rsid w:val="00C92727"/>
    <w:rsid w:val="00CA62C0"/>
    <w:rsid w:val="00D43AD3"/>
    <w:rsid w:val="00DA3AE5"/>
    <w:rsid w:val="00DA5BDA"/>
    <w:rsid w:val="00E04071"/>
    <w:rsid w:val="00E2663B"/>
    <w:rsid w:val="00F05CC1"/>
    <w:rsid w:val="00F612BE"/>
    <w:rsid w:val="00F71392"/>
    <w:rsid w:val="00FA6A48"/>
    <w:rsid w:val="00FB73C3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paragraph" w:styleId="1">
    <w:name w:val="heading 1"/>
    <w:basedOn w:val="a"/>
    <w:next w:val="a"/>
    <w:link w:val="10"/>
    <w:uiPriority w:val="9"/>
    <w:qFormat/>
    <w:rsid w:val="007B5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5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58BF"/>
    <w:rPr>
      <w:b/>
      <w:bCs/>
    </w:rPr>
  </w:style>
  <w:style w:type="paragraph" w:styleId="a4">
    <w:name w:val="Normal (Web)"/>
    <w:basedOn w:val="a"/>
    <w:uiPriority w:val="99"/>
    <w:unhideWhenUsed/>
    <w:rsid w:val="007B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1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D1C93"/>
  </w:style>
  <w:style w:type="table" w:styleId="a5">
    <w:name w:val="Table Grid"/>
    <w:basedOn w:val="a1"/>
    <w:uiPriority w:val="59"/>
    <w:rsid w:val="0080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2016-12-11T09:03:00Z</cp:lastPrinted>
  <dcterms:created xsi:type="dcterms:W3CDTF">2016-09-15T11:52:00Z</dcterms:created>
  <dcterms:modified xsi:type="dcterms:W3CDTF">2017-05-09T15:30:00Z</dcterms:modified>
</cp:coreProperties>
</file>